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A763" w14:textId="77777777" w:rsidR="00B14ADB" w:rsidRDefault="00692485" w:rsidP="00B14ADB">
      <w:pPr>
        <w:spacing w:after="0"/>
      </w:pPr>
      <w:r>
        <w:rPr>
          <w:noProof/>
        </w:rPr>
        <w:drawing>
          <wp:anchor distT="0" distB="0" distL="114300" distR="114300" simplePos="0" relativeHeight="251658240" behindDoc="1" locked="0" layoutInCell="1" allowOverlap="1" wp14:anchorId="5E8B8AE4" wp14:editId="2A5C37C1">
            <wp:simplePos x="0" y="0"/>
            <wp:positionH relativeFrom="column">
              <wp:posOffset>4962525</wp:posOffset>
            </wp:positionH>
            <wp:positionV relativeFrom="paragraph">
              <wp:posOffset>-737235</wp:posOffset>
            </wp:positionV>
            <wp:extent cx="1238250" cy="884555"/>
            <wp:effectExtent l="0" t="0" r="0" b="0"/>
            <wp:wrapNone/>
            <wp:docPr id="1" name="Picture 1" descr="trai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n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88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95C4D" w14:textId="77777777" w:rsidR="00B14ADB" w:rsidRDefault="00B14ADB" w:rsidP="00B14ADB">
      <w:pPr>
        <w:spacing w:after="0"/>
      </w:pPr>
    </w:p>
    <w:p w14:paraId="25A6DFEC" w14:textId="77777777" w:rsidR="00692485" w:rsidRDefault="00692485" w:rsidP="00B14ADB">
      <w:pPr>
        <w:spacing w:after="0"/>
        <w:rPr>
          <w:b/>
          <w:sz w:val="32"/>
          <w:szCs w:val="32"/>
        </w:rPr>
      </w:pPr>
    </w:p>
    <w:p w14:paraId="0DE93495" w14:textId="77777777" w:rsidR="00B14ADB" w:rsidRPr="00692485" w:rsidRDefault="00F07F61" w:rsidP="00B14ADB">
      <w:pPr>
        <w:spacing w:after="0"/>
        <w:rPr>
          <w:b/>
          <w:sz w:val="40"/>
          <w:szCs w:val="40"/>
        </w:rPr>
      </w:pPr>
      <w:r w:rsidRPr="00692485">
        <w:rPr>
          <w:b/>
          <w:sz w:val="40"/>
          <w:szCs w:val="40"/>
        </w:rPr>
        <w:t>TrainPlus Staff</w:t>
      </w:r>
      <w:r w:rsidR="00B14ADB" w:rsidRPr="00692485">
        <w:rPr>
          <w:b/>
          <w:sz w:val="40"/>
          <w:szCs w:val="40"/>
        </w:rPr>
        <w:t xml:space="preserve"> Policy </w:t>
      </w:r>
    </w:p>
    <w:p w14:paraId="4692F56C" w14:textId="77777777" w:rsidR="00B14ADB" w:rsidRDefault="00B14ADB" w:rsidP="00B14ADB">
      <w:pPr>
        <w:spacing w:after="0"/>
      </w:pPr>
    </w:p>
    <w:p w14:paraId="0EDDFA0B" w14:textId="77777777" w:rsidR="00B14ADB" w:rsidRDefault="00B14ADB" w:rsidP="00B14ADB">
      <w:pPr>
        <w:spacing w:after="0"/>
      </w:pPr>
      <w:r>
        <w:t xml:space="preserve">  </w:t>
      </w:r>
    </w:p>
    <w:p w14:paraId="23EAF831" w14:textId="53020928" w:rsidR="00B14ADB" w:rsidRPr="00EF512C" w:rsidRDefault="005461B5" w:rsidP="00B14ADB">
      <w:pPr>
        <w:spacing w:after="0"/>
        <w:rPr>
          <w:b/>
          <w:bCs/>
          <w:sz w:val="40"/>
          <w:szCs w:val="40"/>
        </w:rPr>
      </w:pPr>
      <w:r>
        <w:rPr>
          <w:b/>
          <w:bCs/>
          <w:sz w:val="40"/>
          <w:szCs w:val="40"/>
        </w:rPr>
        <w:t>Employer Engagement Policy</w:t>
      </w:r>
    </w:p>
    <w:p w14:paraId="08403AA8" w14:textId="77777777" w:rsidR="00B14ADB" w:rsidRDefault="00B14ADB" w:rsidP="00B14ADB">
      <w:pPr>
        <w:spacing w:after="0"/>
      </w:pPr>
    </w:p>
    <w:p w14:paraId="2317041E" w14:textId="77777777" w:rsidR="00692485" w:rsidRDefault="00692485" w:rsidP="00B14ADB">
      <w:pPr>
        <w:spacing w:after="0"/>
      </w:pPr>
    </w:p>
    <w:p w14:paraId="4505B882" w14:textId="77777777" w:rsidR="00692485" w:rsidRDefault="00692485" w:rsidP="00B14ADB">
      <w:pPr>
        <w:spacing w:after="0"/>
      </w:pPr>
    </w:p>
    <w:tbl>
      <w:tblPr>
        <w:tblStyle w:val="TableGrid"/>
        <w:tblW w:w="0" w:type="auto"/>
        <w:tblLook w:val="04A0" w:firstRow="1" w:lastRow="0" w:firstColumn="1" w:lastColumn="0" w:noHBand="0" w:noVBand="1"/>
      </w:tblPr>
      <w:tblGrid>
        <w:gridCol w:w="2262"/>
        <w:gridCol w:w="2256"/>
        <w:gridCol w:w="2249"/>
        <w:gridCol w:w="2249"/>
      </w:tblGrid>
      <w:tr w:rsidR="00A46BBD" w14:paraId="4FB67AFB" w14:textId="77777777" w:rsidTr="00C627D2">
        <w:trPr>
          <w:trHeight w:val="975"/>
        </w:trPr>
        <w:tc>
          <w:tcPr>
            <w:tcW w:w="2262" w:type="dxa"/>
          </w:tcPr>
          <w:p w14:paraId="07842341" w14:textId="77777777" w:rsidR="00A46BBD" w:rsidRDefault="00A46BBD" w:rsidP="00B14ADB">
            <w:r>
              <w:t>Lead Responsibility</w:t>
            </w:r>
          </w:p>
        </w:tc>
        <w:tc>
          <w:tcPr>
            <w:tcW w:w="2256" w:type="dxa"/>
          </w:tcPr>
          <w:p w14:paraId="734927C9" w14:textId="77777777" w:rsidR="00A46BBD" w:rsidRDefault="008B5BAC" w:rsidP="00B14ADB">
            <w:r>
              <w:t xml:space="preserve">John </w:t>
            </w:r>
            <w:r w:rsidR="00D01D11">
              <w:t>Walsh</w:t>
            </w:r>
          </w:p>
        </w:tc>
        <w:tc>
          <w:tcPr>
            <w:tcW w:w="2249" w:type="dxa"/>
          </w:tcPr>
          <w:p w14:paraId="58884C8B" w14:textId="77777777" w:rsidR="00A46BBD" w:rsidRDefault="00A46BBD" w:rsidP="00B14ADB">
            <w:r>
              <w:t>Approved by</w:t>
            </w:r>
          </w:p>
        </w:tc>
        <w:tc>
          <w:tcPr>
            <w:tcW w:w="2249" w:type="dxa"/>
          </w:tcPr>
          <w:p w14:paraId="7FED5A84" w14:textId="638D88BF" w:rsidR="00A46BBD" w:rsidRDefault="00D01D11" w:rsidP="00B14ADB">
            <w:r>
              <w:t xml:space="preserve">TrainPlus </w:t>
            </w:r>
            <w:r w:rsidR="008B5BAC">
              <w:t>Directors</w:t>
            </w:r>
            <w:r w:rsidR="000F5B60">
              <w:t>;</w:t>
            </w:r>
            <w:r w:rsidR="008B5BAC">
              <w:t xml:space="preserve"> John Walsh </w:t>
            </w:r>
            <w:r w:rsidR="007417B0">
              <w:t>and</w:t>
            </w:r>
            <w:r w:rsidR="008B5BAC">
              <w:t xml:space="preserve"> Lisa Short </w:t>
            </w:r>
          </w:p>
        </w:tc>
      </w:tr>
      <w:tr w:rsidR="00E42528" w14:paraId="03D6FAC0" w14:textId="77777777" w:rsidTr="00C627D2">
        <w:trPr>
          <w:trHeight w:val="501"/>
        </w:trPr>
        <w:tc>
          <w:tcPr>
            <w:tcW w:w="2262" w:type="dxa"/>
          </w:tcPr>
          <w:p w14:paraId="2698C0EF" w14:textId="77777777" w:rsidR="00E42528" w:rsidRDefault="00E42528" w:rsidP="00B14ADB">
            <w:r>
              <w:t>Version</w:t>
            </w:r>
          </w:p>
        </w:tc>
        <w:tc>
          <w:tcPr>
            <w:tcW w:w="2256" w:type="dxa"/>
          </w:tcPr>
          <w:p w14:paraId="4D2E4AD1" w14:textId="20CEF103" w:rsidR="00E42528" w:rsidRDefault="00E42528" w:rsidP="00B14ADB">
            <w:r>
              <w:t>V</w:t>
            </w:r>
            <w:r w:rsidR="00DB0B8C">
              <w:t>11</w:t>
            </w:r>
            <w:r>
              <w:t xml:space="preserve"> – 201</w:t>
            </w:r>
            <w:r w:rsidR="000226D5">
              <w:t>8</w:t>
            </w:r>
          </w:p>
        </w:tc>
        <w:tc>
          <w:tcPr>
            <w:tcW w:w="2249" w:type="dxa"/>
          </w:tcPr>
          <w:p w14:paraId="03F92466" w14:textId="77777777" w:rsidR="00E42528" w:rsidRDefault="00E42528" w:rsidP="00B14ADB">
            <w:r>
              <w:t>Date of Approval</w:t>
            </w:r>
          </w:p>
        </w:tc>
        <w:tc>
          <w:tcPr>
            <w:tcW w:w="2249" w:type="dxa"/>
          </w:tcPr>
          <w:p w14:paraId="07F602D3" w14:textId="184BC197" w:rsidR="00E42528" w:rsidRDefault="00DB0B8C" w:rsidP="00B14ADB">
            <w:r>
              <w:t>2/08/</w:t>
            </w:r>
            <w:r w:rsidR="00D16705">
              <w:t>2018</w:t>
            </w:r>
          </w:p>
        </w:tc>
      </w:tr>
      <w:tr w:rsidR="00A46BBD" w14:paraId="5B1BC956" w14:textId="77777777" w:rsidTr="00C627D2">
        <w:trPr>
          <w:trHeight w:val="501"/>
        </w:trPr>
        <w:tc>
          <w:tcPr>
            <w:tcW w:w="2262" w:type="dxa"/>
          </w:tcPr>
          <w:p w14:paraId="695E3DA9" w14:textId="77777777" w:rsidR="00A46BBD" w:rsidRDefault="008B5BAC" w:rsidP="00B14ADB">
            <w:r>
              <w:t>Effective from</w:t>
            </w:r>
          </w:p>
        </w:tc>
        <w:tc>
          <w:tcPr>
            <w:tcW w:w="2256" w:type="dxa"/>
          </w:tcPr>
          <w:p w14:paraId="5F707926" w14:textId="5998A2E4" w:rsidR="00A46BBD" w:rsidRDefault="00DB0B8C" w:rsidP="00B14ADB">
            <w:r>
              <w:t>August 2018</w:t>
            </w:r>
          </w:p>
        </w:tc>
        <w:tc>
          <w:tcPr>
            <w:tcW w:w="2249" w:type="dxa"/>
          </w:tcPr>
          <w:p w14:paraId="78E49133" w14:textId="77777777" w:rsidR="00A46BBD" w:rsidRDefault="008B5BAC" w:rsidP="00B14ADB">
            <w:r>
              <w:t>Next review date</w:t>
            </w:r>
          </w:p>
        </w:tc>
        <w:tc>
          <w:tcPr>
            <w:tcW w:w="2249" w:type="dxa"/>
          </w:tcPr>
          <w:p w14:paraId="73A34F08" w14:textId="308A198A" w:rsidR="00A46BBD" w:rsidRDefault="00C627D2" w:rsidP="00B14ADB">
            <w:r>
              <w:t>August</w:t>
            </w:r>
            <w:r w:rsidR="00C83368">
              <w:t xml:space="preserve"> 201</w:t>
            </w:r>
            <w:r w:rsidR="00B057B3">
              <w:t>9</w:t>
            </w:r>
          </w:p>
        </w:tc>
      </w:tr>
      <w:tr w:rsidR="00A46BBD" w14:paraId="23710839" w14:textId="77777777" w:rsidTr="00C627D2">
        <w:trPr>
          <w:trHeight w:val="473"/>
        </w:trPr>
        <w:tc>
          <w:tcPr>
            <w:tcW w:w="2262" w:type="dxa"/>
          </w:tcPr>
          <w:p w14:paraId="5407C394" w14:textId="77777777" w:rsidR="00A46BBD" w:rsidRPr="006B54EA" w:rsidRDefault="008B5BAC" w:rsidP="00B14ADB">
            <w:pPr>
              <w:rPr>
                <w:b/>
              </w:rPr>
            </w:pPr>
            <w:r w:rsidRPr="006B54EA">
              <w:rPr>
                <w:b/>
              </w:rPr>
              <w:t>Policy applicable to</w:t>
            </w:r>
          </w:p>
        </w:tc>
        <w:tc>
          <w:tcPr>
            <w:tcW w:w="2256" w:type="dxa"/>
          </w:tcPr>
          <w:p w14:paraId="48E6EEB7" w14:textId="77777777" w:rsidR="00A46BBD" w:rsidRPr="000F5B60" w:rsidRDefault="008B5BAC" w:rsidP="00B14ADB">
            <w:pPr>
              <w:rPr>
                <w:b/>
              </w:rPr>
            </w:pPr>
            <w:r w:rsidRPr="000F5B60">
              <w:rPr>
                <w:b/>
              </w:rPr>
              <w:t>ALL EMPLOYEES</w:t>
            </w:r>
            <w:r w:rsidR="000F5B60" w:rsidRPr="000F5B60">
              <w:rPr>
                <w:b/>
              </w:rPr>
              <w:t xml:space="preserve"> and FREELANCE STAFF</w:t>
            </w:r>
          </w:p>
        </w:tc>
        <w:tc>
          <w:tcPr>
            <w:tcW w:w="2249" w:type="dxa"/>
          </w:tcPr>
          <w:p w14:paraId="5E60B62D" w14:textId="77777777" w:rsidR="00A46BBD" w:rsidRDefault="00A46BBD" w:rsidP="00B14ADB"/>
        </w:tc>
        <w:tc>
          <w:tcPr>
            <w:tcW w:w="2249" w:type="dxa"/>
          </w:tcPr>
          <w:p w14:paraId="3F39B211" w14:textId="77777777" w:rsidR="00A46BBD" w:rsidRDefault="00A46BBD" w:rsidP="00B14ADB"/>
        </w:tc>
      </w:tr>
    </w:tbl>
    <w:p w14:paraId="42554893" w14:textId="77777777" w:rsidR="00692485" w:rsidRDefault="00692485" w:rsidP="00B14ADB">
      <w:pPr>
        <w:spacing w:after="0"/>
      </w:pPr>
    </w:p>
    <w:p w14:paraId="5CCE0F62" w14:textId="77777777" w:rsidR="00B14ADB" w:rsidRPr="00692485" w:rsidRDefault="00B14ADB" w:rsidP="00B14ADB">
      <w:pPr>
        <w:spacing w:after="0"/>
        <w:rPr>
          <w:sz w:val="24"/>
          <w:szCs w:val="24"/>
        </w:rPr>
      </w:pPr>
    </w:p>
    <w:p w14:paraId="68311697" w14:textId="77777777" w:rsidR="00692485" w:rsidRPr="00692485" w:rsidRDefault="00692485" w:rsidP="00B14ADB">
      <w:pPr>
        <w:spacing w:after="0"/>
        <w:rPr>
          <w:sz w:val="24"/>
          <w:szCs w:val="24"/>
        </w:rPr>
      </w:pPr>
    </w:p>
    <w:p w14:paraId="3E3C7F97" w14:textId="77777777" w:rsidR="00B14ADB" w:rsidRDefault="00B14ADB" w:rsidP="00B14ADB">
      <w:pPr>
        <w:spacing w:after="0"/>
      </w:pPr>
    </w:p>
    <w:p w14:paraId="31F78A70" w14:textId="77777777" w:rsidR="00692485" w:rsidRDefault="00692485" w:rsidP="00B14ADB">
      <w:pPr>
        <w:spacing w:after="0"/>
        <w:rPr>
          <w:b/>
          <w:sz w:val="32"/>
          <w:szCs w:val="32"/>
        </w:rPr>
      </w:pPr>
    </w:p>
    <w:p w14:paraId="0086C894" w14:textId="77777777" w:rsidR="00692485" w:rsidRDefault="00692485" w:rsidP="00B14ADB">
      <w:pPr>
        <w:spacing w:after="0"/>
        <w:rPr>
          <w:b/>
          <w:sz w:val="32"/>
          <w:szCs w:val="32"/>
        </w:rPr>
      </w:pPr>
    </w:p>
    <w:p w14:paraId="4DC979BB" w14:textId="77777777" w:rsidR="00692485" w:rsidRDefault="00692485" w:rsidP="00B14ADB">
      <w:pPr>
        <w:spacing w:after="0"/>
        <w:rPr>
          <w:b/>
          <w:sz w:val="32"/>
          <w:szCs w:val="32"/>
        </w:rPr>
      </w:pPr>
    </w:p>
    <w:p w14:paraId="454FDBF8" w14:textId="77777777" w:rsidR="00692485" w:rsidRDefault="00692485" w:rsidP="00B14ADB">
      <w:pPr>
        <w:spacing w:after="0"/>
        <w:rPr>
          <w:b/>
          <w:sz w:val="32"/>
          <w:szCs w:val="32"/>
        </w:rPr>
      </w:pPr>
    </w:p>
    <w:p w14:paraId="23B680A7" w14:textId="77777777" w:rsidR="00692485" w:rsidRDefault="00692485" w:rsidP="00B14ADB">
      <w:pPr>
        <w:spacing w:after="0"/>
        <w:rPr>
          <w:b/>
          <w:sz w:val="32"/>
          <w:szCs w:val="32"/>
        </w:rPr>
      </w:pPr>
    </w:p>
    <w:p w14:paraId="2B724C0E" w14:textId="77777777" w:rsidR="00692485" w:rsidRDefault="00692485" w:rsidP="00B14ADB">
      <w:pPr>
        <w:spacing w:after="0"/>
        <w:rPr>
          <w:b/>
          <w:sz w:val="32"/>
          <w:szCs w:val="32"/>
        </w:rPr>
      </w:pPr>
    </w:p>
    <w:p w14:paraId="5ADC7034" w14:textId="77777777" w:rsidR="00692485" w:rsidRDefault="00692485" w:rsidP="00B14ADB">
      <w:pPr>
        <w:spacing w:after="0"/>
        <w:rPr>
          <w:b/>
          <w:sz w:val="32"/>
          <w:szCs w:val="32"/>
        </w:rPr>
      </w:pPr>
    </w:p>
    <w:p w14:paraId="55C960CB" w14:textId="26759B91" w:rsidR="00B14ADB" w:rsidRDefault="00B14ADB" w:rsidP="00B14ADB">
      <w:pPr>
        <w:spacing w:after="0"/>
        <w:rPr>
          <w:b/>
          <w:sz w:val="32"/>
          <w:szCs w:val="32"/>
        </w:rPr>
      </w:pPr>
    </w:p>
    <w:p w14:paraId="08DDCE17" w14:textId="4037F59D" w:rsidR="00EF512C" w:rsidRDefault="00EF512C" w:rsidP="00B14ADB">
      <w:pPr>
        <w:spacing w:after="0"/>
        <w:rPr>
          <w:b/>
          <w:sz w:val="32"/>
          <w:szCs w:val="32"/>
        </w:rPr>
      </w:pPr>
    </w:p>
    <w:p w14:paraId="3DD656C9" w14:textId="77777777" w:rsidR="00EF512C" w:rsidRDefault="00EF512C" w:rsidP="00B14ADB">
      <w:pPr>
        <w:spacing w:after="0"/>
        <w:rPr>
          <w:b/>
          <w:sz w:val="32"/>
          <w:szCs w:val="32"/>
        </w:rPr>
      </w:pPr>
    </w:p>
    <w:p w14:paraId="299326C9" w14:textId="77777777" w:rsidR="008B5BAC" w:rsidRDefault="008B5BAC" w:rsidP="00B14ADB">
      <w:pPr>
        <w:spacing w:after="0"/>
        <w:rPr>
          <w:b/>
          <w:sz w:val="32"/>
          <w:szCs w:val="32"/>
        </w:rPr>
      </w:pPr>
    </w:p>
    <w:p w14:paraId="0D43BB19" w14:textId="4129C8AE" w:rsidR="008B5BAC" w:rsidRDefault="008B5BAC" w:rsidP="00B14ADB">
      <w:pPr>
        <w:spacing w:after="0"/>
        <w:rPr>
          <w:b/>
          <w:sz w:val="32"/>
          <w:szCs w:val="32"/>
        </w:rPr>
      </w:pPr>
    </w:p>
    <w:p w14:paraId="7B04A156" w14:textId="77777777" w:rsidR="007C6EEC" w:rsidRDefault="007C6EEC" w:rsidP="00B14ADB">
      <w:pPr>
        <w:spacing w:after="0"/>
        <w:rPr>
          <w:b/>
          <w:sz w:val="32"/>
          <w:szCs w:val="32"/>
        </w:rPr>
      </w:pPr>
    </w:p>
    <w:p w14:paraId="7A6D6BE5" w14:textId="77777777" w:rsidR="008B5BAC" w:rsidRDefault="00935C29" w:rsidP="00935C29">
      <w:pPr>
        <w:tabs>
          <w:tab w:val="left" w:pos="3750"/>
        </w:tabs>
        <w:spacing w:after="0"/>
        <w:rPr>
          <w:b/>
          <w:sz w:val="32"/>
          <w:szCs w:val="32"/>
        </w:rPr>
      </w:pPr>
      <w:r>
        <w:rPr>
          <w:b/>
          <w:sz w:val="32"/>
          <w:szCs w:val="32"/>
        </w:rPr>
        <w:tab/>
      </w:r>
    </w:p>
    <w:p w14:paraId="52D12AC6" w14:textId="77777777" w:rsidR="00C627D2" w:rsidRDefault="00C627D2" w:rsidP="00B14ADB">
      <w:pPr>
        <w:spacing w:after="0"/>
        <w:rPr>
          <w:b/>
        </w:rPr>
      </w:pPr>
    </w:p>
    <w:p w14:paraId="3D62CE10" w14:textId="77777777" w:rsidR="00B14ADB" w:rsidRDefault="00B14ADB" w:rsidP="00B14ADB">
      <w:pPr>
        <w:spacing w:after="0"/>
      </w:pPr>
      <w:r w:rsidRPr="003A73D4">
        <w:rPr>
          <w:b/>
        </w:rPr>
        <w:t xml:space="preserve">Contents </w:t>
      </w:r>
      <w:r>
        <w:tab/>
      </w:r>
      <w:r>
        <w:tab/>
      </w:r>
      <w:r>
        <w:tab/>
      </w:r>
      <w:r>
        <w:tab/>
      </w:r>
      <w:r>
        <w:tab/>
      </w:r>
      <w:r>
        <w:tab/>
      </w:r>
      <w:r w:rsidR="003A73D4">
        <w:tab/>
      </w:r>
      <w:r w:rsidR="003A73D4">
        <w:tab/>
      </w:r>
      <w:r w:rsidR="006140C6">
        <w:rPr>
          <w:b/>
        </w:rPr>
        <w:t>Section</w:t>
      </w:r>
      <w:r>
        <w:t xml:space="preserve">  </w:t>
      </w:r>
    </w:p>
    <w:p w14:paraId="12881761" w14:textId="77777777" w:rsidR="003A73D4" w:rsidRDefault="003A73D4" w:rsidP="00B14ADB">
      <w:pPr>
        <w:spacing w:after="0"/>
      </w:pPr>
    </w:p>
    <w:p w14:paraId="09F5965E" w14:textId="77777777" w:rsidR="003A73D4" w:rsidRDefault="003A73D4" w:rsidP="00B14ADB">
      <w:pPr>
        <w:spacing w:after="0"/>
      </w:pPr>
    </w:p>
    <w:p w14:paraId="2D965B7B" w14:textId="083E9CA2" w:rsidR="003A73D4" w:rsidRDefault="00A72ED6" w:rsidP="00B14ADB">
      <w:pPr>
        <w:spacing w:after="0"/>
      </w:pPr>
      <w:r>
        <w:t>Introduction</w:t>
      </w:r>
      <w:r>
        <w:tab/>
      </w:r>
      <w:r w:rsidR="00B14ADB">
        <w:t xml:space="preserve"> </w:t>
      </w:r>
      <w:r w:rsidR="00B14ADB">
        <w:tab/>
      </w:r>
      <w:r w:rsidR="006140C6">
        <w:tab/>
      </w:r>
      <w:r w:rsidR="006140C6">
        <w:tab/>
      </w:r>
      <w:r w:rsidR="006140C6">
        <w:tab/>
      </w:r>
      <w:r w:rsidR="006140C6">
        <w:tab/>
      </w:r>
      <w:r w:rsidR="006140C6">
        <w:tab/>
      </w:r>
      <w:r w:rsidR="006140C6">
        <w:tab/>
      </w:r>
      <w:r w:rsidR="006140C6">
        <w:tab/>
        <w:t>1</w:t>
      </w:r>
    </w:p>
    <w:p w14:paraId="7C405486" w14:textId="77777777" w:rsidR="00B14ADB" w:rsidRDefault="00B14ADB" w:rsidP="00B14ADB">
      <w:pPr>
        <w:spacing w:after="0"/>
      </w:pPr>
      <w:r>
        <w:tab/>
      </w:r>
      <w:r>
        <w:tab/>
      </w:r>
      <w:r>
        <w:tab/>
      </w:r>
      <w:r>
        <w:tab/>
      </w:r>
      <w:r>
        <w:tab/>
      </w:r>
      <w:r>
        <w:tab/>
      </w:r>
      <w:r>
        <w:tab/>
        <w:t xml:space="preserve"> </w:t>
      </w:r>
    </w:p>
    <w:p w14:paraId="4AF78686" w14:textId="5EBCD070" w:rsidR="003A73D4" w:rsidRDefault="00260C0D" w:rsidP="00B14ADB">
      <w:pPr>
        <w:spacing w:after="0"/>
      </w:pPr>
      <w:r>
        <w:t>Purpose and Scope</w:t>
      </w:r>
      <w:r w:rsidR="006054E5">
        <w:tab/>
      </w:r>
      <w:r w:rsidR="006054E5">
        <w:tab/>
      </w:r>
      <w:r w:rsidR="006140C6">
        <w:tab/>
      </w:r>
      <w:r w:rsidR="006140C6">
        <w:tab/>
      </w:r>
      <w:r w:rsidR="006140C6">
        <w:tab/>
      </w:r>
      <w:r w:rsidR="006140C6">
        <w:tab/>
      </w:r>
      <w:r w:rsidR="006140C6">
        <w:tab/>
      </w:r>
      <w:r w:rsidR="006140C6">
        <w:tab/>
        <w:t>2</w:t>
      </w:r>
    </w:p>
    <w:p w14:paraId="14F0A79C" w14:textId="77777777" w:rsidR="00B14ADB" w:rsidRDefault="00B14ADB" w:rsidP="00B14ADB">
      <w:pPr>
        <w:spacing w:after="0"/>
      </w:pPr>
      <w:r>
        <w:tab/>
      </w:r>
      <w:r>
        <w:tab/>
      </w:r>
      <w:r>
        <w:tab/>
      </w:r>
      <w:r>
        <w:tab/>
      </w:r>
      <w:r>
        <w:tab/>
      </w:r>
      <w:r>
        <w:tab/>
      </w:r>
      <w:r>
        <w:tab/>
      </w:r>
      <w:r>
        <w:tab/>
        <w:t xml:space="preserve"> </w:t>
      </w:r>
    </w:p>
    <w:p w14:paraId="6F5AD8D8" w14:textId="48A5EBB0" w:rsidR="003A73D4" w:rsidRDefault="00DF4921" w:rsidP="00B14ADB">
      <w:pPr>
        <w:spacing w:after="0"/>
      </w:pPr>
      <w:r>
        <w:t>Procedure</w:t>
      </w:r>
      <w:r>
        <w:tab/>
      </w:r>
      <w:r>
        <w:tab/>
      </w:r>
      <w:r w:rsidR="003A73D4">
        <w:tab/>
      </w:r>
      <w:r w:rsidR="003A73D4">
        <w:tab/>
      </w:r>
      <w:r w:rsidR="003A73D4">
        <w:tab/>
      </w:r>
      <w:r w:rsidR="006054E5">
        <w:tab/>
      </w:r>
      <w:r w:rsidR="006054E5">
        <w:tab/>
      </w:r>
      <w:r w:rsidR="006054E5">
        <w:tab/>
      </w:r>
      <w:r w:rsidR="003A73D4">
        <w:tab/>
        <w:t>3</w:t>
      </w:r>
    </w:p>
    <w:p w14:paraId="0B3DDA1F" w14:textId="77777777" w:rsidR="00B14ADB" w:rsidRDefault="00B14ADB" w:rsidP="00B14ADB">
      <w:pPr>
        <w:spacing w:after="0"/>
      </w:pPr>
      <w:r>
        <w:tab/>
      </w:r>
      <w:r>
        <w:tab/>
      </w:r>
      <w:r>
        <w:tab/>
      </w:r>
      <w:r>
        <w:tab/>
      </w:r>
      <w:r>
        <w:tab/>
      </w:r>
      <w:r>
        <w:tab/>
      </w:r>
      <w:r>
        <w:tab/>
      </w:r>
      <w:r>
        <w:tab/>
      </w:r>
      <w:r>
        <w:tab/>
        <w:t xml:space="preserve"> </w:t>
      </w:r>
    </w:p>
    <w:p w14:paraId="72777FDD" w14:textId="77777777" w:rsidR="008B5BAC" w:rsidRDefault="008B5BAC" w:rsidP="00B14ADB">
      <w:pPr>
        <w:spacing w:after="0"/>
        <w:rPr>
          <w:b/>
        </w:rPr>
      </w:pPr>
    </w:p>
    <w:p w14:paraId="5832E046" w14:textId="77777777" w:rsidR="00A72ED6" w:rsidRDefault="00A72ED6" w:rsidP="006140C6">
      <w:pPr>
        <w:spacing w:after="0"/>
      </w:pPr>
    </w:p>
    <w:p w14:paraId="59579D88" w14:textId="77777777" w:rsidR="00A72ED6" w:rsidRDefault="00A72ED6" w:rsidP="006140C6">
      <w:pPr>
        <w:spacing w:after="0"/>
      </w:pPr>
    </w:p>
    <w:p w14:paraId="5BA6C1AE" w14:textId="77777777" w:rsidR="00A72ED6" w:rsidRDefault="00A72ED6" w:rsidP="006140C6">
      <w:pPr>
        <w:spacing w:after="0"/>
      </w:pPr>
    </w:p>
    <w:p w14:paraId="5218D764" w14:textId="77777777" w:rsidR="00A72ED6" w:rsidRDefault="00A72ED6" w:rsidP="006140C6">
      <w:pPr>
        <w:spacing w:after="0"/>
      </w:pPr>
    </w:p>
    <w:p w14:paraId="4E37ED60" w14:textId="77777777" w:rsidR="00A72ED6" w:rsidRDefault="00A72ED6" w:rsidP="006140C6">
      <w:pPr>
        <w:spacing w:after="0"/>
      </w:pPr>
    </w:p>
    <w:p w14:paraId="05C02031" w14:textId="77777777" w:rsidR="00A72ED6" w:rsidRDefault="00A72ED6" w:rsidP="006140C6">
      <w:pPr>
        <w:spacing w:after="0"/>
      </w:pPr>
    </w:p>
    <w:p w14:paraId="259A5E8E" w14:textId="77777777" w:rsidR="00A72ED6" w:rsidRDefault="00A72ED6" w:rsidP="006140C6">
      <w:pPr>
        <w:spacing w:after="0"/>
      </w:pPr>
    </w:p>
    <w:p w14:paraId="235F9C2C" w14:textId="77777777" w:rsidR="00A72ED6" w:rsidRDefault="00A72ED6" w:rsidP="006140C6">
      <w:pPr>
        <w:spacing w:after="0"/>
      </w:pPr>
    </w:p>
    <w:p w14:paraId="130F4709" w14:textId="77777777" w:rsidR="00A72ED6" w:rsidRDefault="00A72ED6" w:rsidP="006140C6">
      <w:pPr>
        <w:spacing w:after="0"/>
      </w:pPr>
    </w:p>
    <w:p w14:paraId="3E9D733A" w14:textId="77777777" w:rsidR="00A72ED6" w:rsidRDefault="00A72ED6" w:rsidP="006140C6">
      <w:pPr>
        <w:spacing w:after="0"/>
      </w:pPr>
    </w:p>
    <w:p w14:paraId="5B1BD143" w14:textId="77777777" w:rsidR="00A72ED6" w:rsidRDefault="00A72ED6" w:rsidP="006140C6">
      <w:pPr>
        <w:spacing w:after="0"/>
      </w:pPr>
    </w:p>
    <w:p w14:paraId="596C22DD" w14:textId="77777777" w:rsidR="00A72ED6" w:rsidRDefault="00A72ED6" w:rsidP="006140C6">
      <w:pPr>
        <w:spacing w:after="0"/>
      </w:pPr>
    </w:p>
    <w:p w14:paraId="3C837038" w14:textId="204F9CE6" w:rsidR="00A72ED6" w:rsidRDefault="00A72ED6" w:rsidP="006140C6">
      <w:pPr>
        <w:spacing w:after="0"/>
      </w:pPr>
    </w:p>
    <w:p w14:paraId="2942F4DB" w14:textId="08B82C1C" w:rsidR="00DF4921" w:rsidRDefault="00DF4921" w:rsidP="006140C6">
      <w:pPr>
        <w:spacing w:after="0"/>
      </w:pPr>
    </w:p>
    <w:p w14:paraId="1C80EAA4" w14:textId="18B65F76" w:rsidR="00DF4921" w:rsidRDefault="00DF4921" w:rsidP="006140C6">
      <w:pPr>
        <w:spacing w:after="0"/>
      </w:pPr>
    </w:p>
    <w:p w14:paraId="2778E917" w14:textId="6492EC2C" w:rsidR="00DF4921" w:rsidRDefault="00DF4921" w:rsidP="006140C6">
      <w:pPr>
        <w:spacing w:after="0"/>
      </w:pPr>
    </w:p>
    <w:p w14:paraId="737B457F" w14:textId="5B262075" w:rsidR="00DF4921" w:rsidRDefault="00DF4921" w:rsidP="006140C6">
      <w:pPr>
        <w:spacing w:after="0"/>
      </w:pPr>
    </w:p>
    <w:p w14:paraId="60B80424" w14:textId="0E83B88A" w:rsidR="00DF4921" w:rsidRDefault="00DF4921" w:rsidP="006140C6">
      <w:pPr>
        <w:spacing w:after="0"/>
      </w:pPr>
    </w:p>
    <w:p w14:paraId="6E4B4957" w14:textId="59498C2F" w:rsidR="00DF4921" w:rsidRDefault="00DF4921" w:rsidP="006140C6">
      <w:pPr>
        <w:spacing w:after="0"/>
      </w:pPr>
    </w:p>
    <w:p w14:paraId="7593D165" w14:textId="42D5063A" w:rsidR="00DF4921" w:rsidRDefault="00DF4921" w:rsidP="006140C6">
      <w:pPr>
        <w:spacing w:after="0"/>
      </w:pPr>
    </w:p>
    <w:p w14:paraId="015CC6B3" w14:textId="5F3F7C85" w:rsidR="00DF4921" w:rsidRDefault="00DF4921" w:rsidP="006140C6">
      <w:pPr>
        <w:spacing w:after="0"/>
      </w:pPr>
    </w:p>
    <w:p w14:paraId="2198DCB3" w14:textId="005790EE" w:rsidR="00DF4921" w:rsidRDefault="00DF4921" w:rsidP="006140C6">
      <w:pPr>
        <w:spacing w:after="0"/>
      </w:pPr>
    </w:p>
    <w:p w14:paraId="3A5F9C08" w14:textId="00F1A0C6" w:rsidR="00DF4921" w:rsidRDefault="00DF4921" w:rsidP="006140C6">
      <w:pPr>
        <w:spacing w:after="0"/>
      </w:pPr>
    </w:p>
    <w:p w14:paraId="50B180D4" w14:textId="44A827FF" w:rsidR="00DF4921" w:rsidRDefault="00DF4921" w:rsidP="006140C6">
      <w:pPr>
        <w:spacing w:after="0"/>
      </w:pPr>
    </w:p>
    <w:p w14:paraId="021344EC" w14:textId="77777777" w:rsidR="00DF4921" w:rsidRDefault="00DF4921" w:rsidP="006140C6">
      <w:pPr>
        <w:spacing w:after="0"/>
      </w:pPr>
    </w:p>
    <w:p w14:paraId="32503BDF" w14:textId="77777777" w:rsidR="00A72ED6" w:rsidRDefault="00A72ED6" w:rsidP="006140C6">
      <w:pPr>
        <w:spacing w:after="0"/>
      </w:pPr>
    </w:p>
    <w:p w14:paraId="1B7BFA0A" w14:textId="77777777" w:rsidR="00A72ED6" w:rsidRDefault="00A72ED6" w:rsidP="006140C6">
      <w:pPr>
        <w:spacing w:after="0"/>
      </w:pPr>
    </w:p>
    <w:p w14:paraId="3171DE45" w14:textId="77777777" w:rsidR="00A72ED6" w:rsidRDefault="00A72ED6" w:rsidP="006140C6">
      <w:pPr>
        <w:spacing w:after="0"/>
      </w:pPr>
    </w:p>
    <w:p w14:paraId="670F6AB6" w14:textId="77777777" w:rsidR="00A72ED6" w:rsidRDefault="00A72ED6" w:rsidP="006140C6">
      <w:pPr>
        <w:spacing w:after="0"/>
      </w:pPr>
    </w:p>
    <w:p w14:paraId="54E54A2F" w14:textId="77777777" w:rsidR="00A72ED6" w:rsidRDefault="00A72ED6" w:rsidP="006140C6">
      <w:pPr>
        <w:spacing w:after="0"/>
      </w:pPr>
    </w:p>
    <w:p w14:paraId="0E37EAA9" w14:textId="77777777" w:rsidR="00A72ED6" w:rsidRDefault="00A72ED6" w:rsidP="006140C6">
      <w:pPr>
        <w:spacing w:after="0"/>
      </w:pPr>
    </w:p>
    <w:p w14:paraId="26E109C9" w14:textId="77777777" w:rsidR="00A72ED6" w:rsidRDefault="00A72ED6" w:rsidP="006140C6">
      <w:pPr>
        <w:spacing w:after="0"/>
      </w:pPr>
    </w:p>
    <w:p w14:paraId="4F2144E0" w14:textId="383A6C94" w:rsidR="00E72990" w:rsidRDefault="00E72990" w:rsidP="00D16705">
      <w:pPr>
        <w:spacing w:after="0"/>
      </w:pPr>
    </w:p>
    <w:p w14:paraId="75F48A46" w14:textId="77777777" w:rsidR="002B76B4" w:rsidRDefault="002B76B4" w:rsidP="002B76B4"/>
    <w:p w14:paraId="6DFE99FC" w14:textId="76AE0CA4" w:rsidR="002B76B4" w:rsidRPr="002B76B4" w:rsidRDefault="002B76B4" w:rsidP="002B76B4">
      <w:pPr>
        <w:pStyle w:val="ListParagraph"/>
        <w:numPr>
          <w:ilvl w:val="0"/>
          <w:numId w:val="26"/>
        </w:numPr>
        <w:rPr>
          <w:rFonts w:ascii="Arial" w:hAnsi="Arial" w:cs="Arial"/>
          <w:b/>
          <w:bCs/>
          <w:sz w:val="24"/>
          <w:szCs w:val="24"/>
        </w:rPr>
      </w:pPr>
      <w:r w:rsidRPr="002B76B4">
        <w:rPr>
          <w:rFonts w:ascii="Arial" w:hAnsi="Arial" w:cs="Arial"/>
          <w:b/>
          <w:bCs/>
          <w:sz w:val="24"/>
          <w:szCs w:val="24"/>
        </w:rPr>
        <w:lastRenderedPageBreak/>
        <w:t>Introduction</w:t>
      </w:r>
    </w:p>
    <w:p w14:paraId="407CC6C8" w14:textId="0AD5D528" w:rsidR="002B76B4" w:rsidRDefault="002B76B4" w:rsidP="00837861">
      <w:pPr>
        <w:rPr>
          <w:rFonts w:ascii="Arial" w:hAnsi="Arial" w:cs="Arial"/>
        </w:rPr>
      </w:pPr>
      <w:r w:rsidRPr="002B76B4">
        <w:rPr>
          <w:rFonts w:ascii="Arial" w:hAnsi="Arial" w:cs="Arial"/>
        </w:rPr>
        <w:t xml:space="preserve">A priority for </w:t>
      </w:r>
      <w:r>
        <w:rPr>
          <w:rFonts w:ascii="Arial" w:hAnsi="Arial" w:cs="Arial"/>
        </w:rPr>
        <w:t>TrainPlus</w:t>
      </w:r>
      <w:r w:rsidRPr="002B76B4">
        <w:rPr>
          <w:rFonts w:ascii="Arial" w:hAnsi="Arial" w:cs="Arial"/>
        </w:rPr>
        <w:t xml:space="preserve"> is to work in partnership with businesses. Our innovative and flexible approach will provide opportunities for our students which meets demand in </w:t>
      </w:r>
      <w:r>
        <w:rPr>
          <w:rFonts w:ascii="Arial" w:hAnsi="Arial" w:cs="Arial"/>
        </w:rPr>
        <w:t xml:space="preserve">the </w:t>
      </w:r>
      <w:r w:rsidRPr="002B76B4">
        <w:rPr>
          <w:rFonts w:ascii="Arial" w:hAnsi="Arial" w:cs="Arial"/>
        </w:rPr>
        <w:t xml:space="preserve">industry sectors </w:t>
      </w:r>
      <w:r>
        <w:rPr>
          <w:rFonts w:ascii="Arial" w:hAnsi="Arial" w:cs="Arial"/>
        </w:rPr>
        <w:t>we work in.</w:t>
      </w:r>
    </w:p>
    <w:p w14:paraId="0DE2CAD7" w14:textId="22FD6CBE" w:rsidR="002B76B4" w:rsidRPr="002B76B4" w:rsidRDefault="002B76B4" w:rsidP="002B76B4">
      <w:pPr>
        <w:rPr>
          <w:rFonts w:ascii="Arial" w:hAnsi="Arial" w:cs="Arial"/>
        </w:rPr>
      </w:pPr>
      <w:r>
        <w:rPr>
          <w:rFonts w:ascii="Arial" w:hAnsi="Arial" w:cs="Arial"/>
        </w:rPr>
        <w:t xml:space="preserve">Our </w:t>
      </w:r>
      <w:r w:rsidRPr="002B76B4">
        <w:rPr>
          <w:rFonts w:ascii="Arial" w:hAnsi="Arial" w:cs="Arial"/>
        </w:rPr>
        <w:t xml:space="preserve">Strategic Plan sets out the vision of our aspirations for </w:t>
      </w:r>
      <w:r>
        <w:rPr>
          <w:rFonts w:ascii="Arial" w:hAnsi="Arial" w:cs="Arial"/>
        </w:rPr>
        <w:t>TrainPlus</w:t>
      </w:r>
      <w:r w:rsidRPr="002B76B4">
        <w:rPr>
          <w:rFonts w:ascii="Arial" w:hAnsi="Arial" w:cs="Arial"/>
        </w:rPr>
        <w:t xml:space="preserve">, how we plan to get there and what we will achieve along the way. Critical to success in achieving our goals is our relationship with </w:t>
      </w:r>
      <w:r>
        <w:rPr>
          <w:rFonts w:ascii="Arial" w:hAnsi="Arial" w:cs="Arial"/>
        </w:rPr>
        <w:t>the</w:t>
      </w:r>
      <w:r w:rsidRPr="002B76B4">
        <w:rPr>
          <w:rFonts w:ascii="Arial" w:hAnsi="Arial" w:cs="Arial"/>
        </w:rPr>
        <w:t xml:space="preserve"> business community. It is essential that current and future employees have the skills required to meet the region’s ambitions of increased productivity, competitiveness and economic growth. The purpose of this strategy is to describe how we will work with businesses and stakeholders to support economic growth and to set tangible targets for success. By promoting investment in our people and infrastructure, a culture of innovation, inclusive growth and cohesion and supporting our local industry, we mirror government priorities.</w:t>
      </w:r>
    </w:p>
    <w:p w14:paraId="18CBBC96" w14:textId="01D2DC42" w:rsidR="007526B1" w:rsidRPr="00A55010" w:rsidRDefault="007526B1" w:rsidP="007526B1">
      <w:pPr>
        <w:pStyle w:val="ListParagraph"/>
        <w:numPr>
          <w:ilvl w:val="0"/>
          <w:numId w:val="26"/>
        </w:numPr>
        <w:rPr>
          <w:rFonts w:ascii="Arial" w:hAnsi="Arial" w:cs="Arial"/>
          <w:b/>
          <w:bCs/>
        </w:rPr>
      </w:pPr>
      <w:r w:rsidRPr="00A55010">
        <w:rPr>
          <w:rFonts w:ascii="Arial" w:hAnsi="Arial" w:cs="Arial"/>
          <w:b/>
          <w:bCs/>
        </w:rPr>
        <w:t>Scope</w:t>
      </w:r>
    </w:p>
    <w:p w14:paraId="0E33F345" w14:textId="05974F59" w:rsidR="002B76B4" w:rsidRDefault="002B76B4" w:rsidP="002B76B4">
      <w:pPr>
        <w:rPr>
          <w:rFonts w:ascii="Arial" w:hAnsi="Arial" w:cs="Arial"/>
        </w:rPr>
      </w:pPr>
      <w:r>
        <w:rPr>
          <w:rFonts w:ascii="Arial" w:hAnsi="Arial" w:cs="Arial"/>
        </w:rPr>
        <w:t>TrainPlus o</w:t>
      </w:r>
      <w:r w:rsidRPr="002B76B4">
        <w:rPr>
          <w:rFonts w:ascii="Arial" w:hAnsi="Arial" w:cs="Arial"/>
        </w:rPr>
        <w:t>utline</w:t>
      </w:r>
      <w:r>
        <w:rPr>
          <w:rFonts w:ascii="Arial" w:hAnsi="Arial" w:cs="Arial"/>
        </w:rPr>
        <w:t>s</w:t>
      </w:r>
      <w:r w:rsidRPr="002B76B4">
        <w:rPr>
          <w:rFonts w:ascii="Arial" w:hAnsi="Arial" w:cs="Arial"/>
        </w:rPr>
        <w:t xml:space="preserve"> priorities and targets to measure performance, progress, growth and quality in our workforce development initiatives</w:t>
      </w:r>
      <w:r>
        <w:rPr>
          <w:rFonts w:ascii="Arial" w:hAnsi="Arial" w:cs="Arial"/>
        </w:rPr>
        <w:t>.</w:t>
      </w:r>
    </w:p>
    <w:p w14:paraId="161BF681" w14:textId="49CC5E8C" w:rsidR="007417B0" w:rsidRDefault="007526B1" w:rsidP="002B76B4">
      <w:pPr>
        <w:rPr>
          <w:rFonts w:ascii="Arial" w:hAnsi="Arial" w:cs="Arial"/>
        </w:rPr>
      </w:pPr>
      <w:r>
        <w:rPr>
          <w:rFonts w:ascii="Arial" w:hAnsi="Arial" w:cs="Arial"/>
        </w:rPr>
        <w:t>Our aim is to</w:t>
      </w:r>
      <w:r w:rsidR="002B76B4" w:rsidRPr="002B76B4">
        <w:rPr>
          <w:rFonts w:ascii="Arial" w:hAnsi="Arial" w:cs="Arial"/>
        </w:rPr>
        <w:t xml:space="preserve"> understand and meet the current and future skills needs of employers </w:t>
      </w:r>
    </w:p>
    <w:p w14:paraId="0E9CC8EE" w14:textId="7C8F0767" w:rsidR="007526B1" w:rsidRDefault="002B76B4" w:rsidP="002B76B4">
      <w:pPr>
        <w:rPr>
          <w:rFonts w:ascii="Arial" w:hAnsi="Arial" w:cs="Arial"/>
        </w:rPr>
      </w:pPr>
      <w:r w:rsidRPr="002B76B4">
        <w:rPr>
          <w:rFonts w:ascii="Arial" w:hAnsi="Arial" w:cs="Arial"/>
        </w:rPr>
        <w:t xml:space="preserve">Build on our </w:t>
      </w:r>
      <w:r w:rsidR="007526B1" w:rsidRPr="002B76B4">
        <w:rPr>
          <w:rFonts w:ascii="Arial" w:hAnsi="Arial" w:cs="Arial"/>
        </w:rPr>
        <w:t>well-established</w:t>
      </w:r>
      <w:r w:rsidRPr="002B76B4">
        <w:rPr>
          <w:rFonts w:ascii="Arial" w:hAnsi="Arial" w:cs="Arial"/>
        </w:rPr>
        <w:t xml:space="preserve"> ways of engaging with and gaining feedback from industry</w:t>
      </w:r>
      <w:r w:rsidR="007526B1">
        <w:rPr>
          <w:rFonts w:ascii="Arial" w:hAnsi="Arial" w:cs="Arial"/>
        </w:rPr>
        <w:t>.</w:t>
      </w:r>
    </w:p>
    <w:p w14:paraId="508C47F6" w14:textId="1D7B4803" w:rsidR="002B76B4" w:rsidRPr="002B76B4" w:rsidRDefault="002B76B4" w:rsidP="002B76B4">
      <w:pPr>
        <w:rPr>
          <w:rFonts w:ascii="Arial" w:hAnsi="Arial" w:cs="Arial"/>
        </w:rPr>
      </w:pPr>
      <w:r w:rsidRPr="002B76B4">
        <w:rPr>
          <w:rFonts w:ascii="Arial" w:hAnsi="Arial" w:cs="Arial"/>
        </w:rPr>
        <w:t xml:space="preserve">Demonstrate that we are a positive and dynamic organisation, committed to </w:t>
      </w:r>
      <w:r w:rsidR="007526B1">
        <w:rPr>
          <w:rFonts w:ascii="Arial" w:hAnsi="Arial" w:cs="Arial"/>
        </w:rPr>
        <w:t xml:space="preserve">the region’s </w:t>
      </w:r>
      <w:r w:rsidRPr="002B76B4">
        <w:rPr>
          <w:rFonts w:ascii="Arial" w:hAnsi="Arial" w:cs="Arial"/>
        </w:rPr>
        <w:t>development</w:t>
      </w:r>
      <w:r w:rsidR="007526B1">
        <w:rPr>
          <w:rFonts w:ascii="Arial" w:hAnsi="Arial" w:cs="Arial"/>
        </w:rPr>
        <w:t>.</w:t>
      </w:r>
    </w:p>
    <w:p w14:paraId="30B18880" w14:textId="346F4AE6" w:rsidR="002B76B4" w:rsidRPr="002B76B4" w:rsidRDefault="002B76B4" w:rsidP="002B76B4">
      <w:pPr>
        <w:rPr>
          <w:rFonts w:ascii="Arial" w:hAnsi="Arial" w:cs="Arial"/>
        </w:rPr>
      </w:pPr>
      <w:r w:rsidRPr="002B76B4">
        <w:rPr>
          <w:rFonts w:ascii="Arial" w:hAnsi="Arial" w:cs="Arial"/>
        </w:rPr>
        <w:t xml:space="preserve">Our strategy is defined by the needs of our </w:t>
      </w:r>
      <w:r w:rsidR="007526B1" w:rsidRPr="002B76B4">
        <w:rPr>
          <w:rFonts w:ascii="Arial" w:hAnsi="Arial" w:cs="Arial"/>
        </w:rPr>
        <w:t>region and</w:t>
      </w:r>
      <w:r w:rsidRPr="002B76B4">
        <w:rPr>
          <w:rFonts w:ascii="Arial" w:hAnsi="Arial" w:cs="Arial"/>
        </w:rPr>
        <w:t xml:space="preserve"> aligns with national priorities. There are many areas of opportunity and optimism to support key sectors. </w:t>
      </w:r>
      <w:r w:rsidR="007526B1">
        <w:rPr>
          <w:rFonts w:ascii="Arial" w:hAnsi="Arial" w:cs="Arial"/>
        </w:rPr>
        <w:t>Employers</w:t>
      </w:r>
      <w:r w:rsidRPr="002B76B4">
        <w:rPr>
          <w:rFonts w:ascii="Arial" w:hAnsi="Arial" w:cs="Arial"/>
        </w:rPr>
        <w:t xml:space="preserve"> operate across the range of sectors that offer potential for future growth.</w:t>
      </w:r>
    </w:p>
    <w:p w14:paraId="0DD39E37" w14:textId="77777777" w:rsidR="007417B0" w:rsidRDefault="002B76B4" w:rsidP="002B76B4">
      <w:pPr>
        <w:rPr>
          <w:rFonts w:ascii="Arial" w:hAnsi="Arial" w:cs="Arial"/>
        </w:rPr>
      </w:pPr>
      <w:r w:rsidRPr="002B76B4">
        <w:rPr>
          <w:rFonts w:ascii="Arial" w:hAnsi="Arial" w:cs="Arial"/>
        </w:rPr>
        <w:t xml:space="preserve">Enhance </w:t>
      </w:r>
      <w:r w:rsidR="007526B1">
        <w:rPr>
          <w:rFonts w:ascii="Arial" w:hAnsi="Arial" w:cs="Arial"/>
        </w:rPr>
        <w:t>TrainPlus’</w:t>
      </w:r>
      <w:r w:rsidRPr="002B76B4">
        <w:rPr>
          <w:rFonts w:ascii="Arial" w:hAnsi="Arial" w:cs="Arial"/>
        </w:rPr>
        <w:t xml:space="preserve"> role as a key contributor to the economic development of the region</w:t>
      </w:r>
      <w:r w:rsidR="007417B0">
        <w:rPr>
          <w:rFonts w:ascii="Arial" w:hAnsi="Arial" w:cs="Arial"/>
        </w:rPr>
        <w:t>.</w:t>
      </w:r>
    </w:p>
    <w:p w14:paraId="25CE7210" w14:textId="0A695E5A" w:rsidR="002B76B4" w:rsidRPr="002B76B4" w:rsidRDefault="002B76B4" w:rsidP="002B76B4">
      <w:pPr>
        <w:rPr>
          <w:rFonts w:ascii="Arial" w:hAnsi="Arial" w:cs="Arial"/>
        </w:rPr>
      </w:pPr>
      <w:r w:rsidRPr="002B76B4">
        <w:rPr>
          <w:rFonts w:ascii="Arial" w:hAnsi="Arial" w:cs="Arial"/>
        </w:rPr>
        <w:t>Ensure the future workforce has the relevant skills, qualifications and experience to assist business growth, competitiveness and sustainability</w:t>
      </w:r>
      <w:r w:rsidR="00A55010">
        <w:rPr>
          <w:rFonts w:ascii="Arial" w:hAnsi="Arial" w:cs="Arial"/>
        </w:rPr>
        <w:t>.</w:t>
      </w:r>
      <w:r w:rsidRPr="002B76B4">
        <w:rPr>
          <w:rFonts w:ascii="Arial" w:hAnsi="Arial" w:cs="Arial"/>
        </w:rPr>
        <w:t xml:space="preserve"> Develop current workforce</w:t>
      </w:r>
      <w:r w:rsidR="00A55010">
        <w:rPr>
          <w:rFonts w:ascii="Arial" w:hAnsi="Arial" w:cs="Arial"/>
        </w:rPr>
        <w:t>s</w:t>
      </w:r>
      <w:r w:rsidRPr="002B76B4">
        <w:rPr>
          <w:rFonts w:ascii="Arial" w:hAnsi="Arial" w:cs="Arial"/>
        </w:rPr>
        <w:t xml:space="preserve"> to meet their career aspirations and unlock growth potential for businesses</w:t>
      </w:r>
      <w:r w:rsidR="00A55010">
        <w:rPr>
          <w:rFonts w:ascii="Arial" w:hAnsi="Arial" w:cs="Arial"/>
        </w:rPr>
        <w:t>.</w:t>
      </w:r>
    </w:p>
    <w:p w14:paraId="0E3B3764" w14:textId="77777777" w:rsidR="00A55010" w:rsidRDefault="002B76B4" w:rsidP="002B76B4">
      <w:pPr>
        <w:rPr>
          <w:rFonts w:ascii="Arial" w:hAnsi="Arial" w:cs="Arial"/>
        </w:rPr>
      </w:pPr>
      <w:r w:rsidRPr="002B76B4">
        <w:rPr>
          <w:rFonts w:ascii="Arial" w:hAnsi="Arial" w:cs="Arial"/>
        </w:rPr>
        <w:t>Provide training, skills and support to assist residents find employment</w:t>
      </w:r>
      <w:r w:rsidR="00A55010">
        <w:rPr>
          <w:rFonts w:ascii="Arial" w:hAnsi="Arial" w:cs="Arial"/>
        </w:rPr>
        <w:t>.</w:t>
      </w:r>
    </w:p>
    <w:p w14:paraId="7BFAA84D" w14:textId="7FD71547" w:rsidR="002B76B4" w:rsidRPr="002B76B4" w:rsidRDefault="002B76B4" w:rsidP="002B76B4">
      <w:pPr>
        <w:rPr>
          <w:rFonts w:ascii="Arial" w:hAnsi="Arial" w:cs="Arial"/>
        </w:rPr>
      </w:pPr>
      <w:r w:rsidRPr="002B76B4">
        <w:rPr>
          <w:rFonts w:ascii="Arial" w:hAnsi="Arial" w:cs="Arial"/>
        </w:rPr>
        <w:t>Foster strong relationships with local industry and local authority economic development teams to maximise future opportunities for economic growth, inward investment and new enterprises</w:t>
      </w:r>
      <w:r w:rsidR="00A55010">
        <w:rPr>
          <w:rFonts w:ascii="Arial" w:hAnsi="Arial" w:cs="Arial"/>
        </w:rPr>
        <w:t>.</w:t>
      </w:r>
    </w:p>
    <w:p w14:paraId="7BA1A436" w14:textId="77777777" w:rsidR="00A55010" w:rsidRDefault="002B76B4" w:rsidP="002B76B4">
      <w:pPr>
        <w:rPr>
          <w:rFonts w:ascii="Arial" w:hAnsi="Arial" w:cs="Arial"/>
        </w:rPr>
      </w:pPr>
      <w:r w:rsidRPr="002B76B4">
        <w:rPr>
          <w:rFonts w:ascii="Arial" w:hAnsi="Arial" w:cs="Arial"/>
        </w:rPr>
        <w:t>Ensure our portfolio of courses is relevant and aligned to business needs and the region’s economy</w:t>
      </w:r>
      <w:r w:rsidR="00A55010">
        <w:rPr>
          <w:rFonts w:ascii="Arial" w:hAnsi="Arial" w:cs="Arial"/>
        </w:rPr>
        <w:t>.</w:t>
      </w:r>
    </w:p>
    <w:p w14:paraId="1D5D24CF" w14:textId="29076E07" w:rsidR="00906549" w:rsidRDefault="002B76B4" w:rsidP="002B76B4">
      <w:pPr>
        <w:rPr>
          <w:rFonts w:ascii="Arial" w:hAnsi="Arial" w:cs="Arial"/>
        </w:rPr>
      </w:pPr>
      <w:r w:rsidRPr="002B76B4">
        <w:rPr>
          <w:rFonts w:ascii="Arial" w:hAnsi="Arial" w:cs="Arial"/>
        </w:rPr>
        <w:t>Increase the number of businesses we work with</w:t>
      </w:r>
      <w:r w:rsidR="00906549">
        <w:rPr>
          <w:rFonts w:ascii="Arial" w:hAnsi="Arial" w:cs="Arial"/>
        </w:rPr>
        <w:t>.</w:t>
      </w:r>
    </w:p>
    <w:p w14:paraId="5A177FAB" w14:textId="1D14C77B" w:rsidR="002B76B4" w:rsidRPr="002B76B4" w:rsidRDefault="002B76B4" w:rsidP="002B76B4">
      <w:pPr>
        <w:rPr>
          <w:rFonts w:ascii="Arial" w:hAnsi="Arial" w:cs="Arial"/>
        </w:rPr>
      </w:pPr>
      <w:r w:rsidRPr="002B76B4">
        <w:rPr>
          <w:rFonts w:ascii="Arial" w:hAnsi="Arial" w:cs="Arial"/>
        </w:rPr>
        <w:t>Increase the number of Apprentice new starts annually</w:t>
      </w:r>
      <w:r w:rsidR="00906549">
        <w:rPr>
          <w:rFonts w:ascii="Arial" w:hAnsi="Arial" w:cs="Arial"/>
        </w:rPr>
        <w:t>.</w:t>
      </w:r>
    </w:p>
    <w:p w14:paraId="585CB0F1" w14:textId="77777777" w:rsidR="00906549" w:rsidRDefault="002B76B4" w:rsidP="002B76B4">
      <w:pPr>
        <w:rPr>
          <w:rFonts w:ascii="Arial" w:hAnsi="Arial" w:cs="Arial"/>
        </w:rPr>
      </w:pPr>
      <w:r w:rsidRPr="002B76B4">
        <w:rPr>
          <w:rFonts w:ascii="Arial" w:hAnsi="Arial" w:cs="Arial"/>
        </w:rPr>
        <w:t>Increase job opportunities for students and job seekers</w:t>
      </w:r>
      <w:r w:rsidR="00906549">
        <w:rPr>
          <w:rFonts w:ascii="Arial" w:hAnsi="Arial" w:cs="Arial"/>
        </w:rPr>
        <w:t>.</w:t>
      </w:r>
    </w:p>
    <w:p w14:paraId="528999F6" w14:textId="6938C2CC" w:rsidR="002B76B4" w:rsidRDefault="002B76B4" w:rsidP="002B76B4">
      <w:pPr>
        <w:rPr>
          <w:rFonts w:ascii="Arial" w:hAnsi="Arial" w:cs="Arial"/>
        </w:rPr>
      </w:pPr>
      <w:r w:rsidRPr="002B76B4">
        <w:rPr>
          <w:rFonts w:ascii="Arial" w:hAnsi="Arial" w:cs="Arial"/>
        </w:rPr>
        <w:lastRenderedPageBreak/>
        <w:t>Increase the range and uptake of training courses delivered to employers</w:t>
      </w:r>
      <w:r w:rsidR="00906549">
        <w:rPr>
          <w:rFonts w:ascii="Arial" w:hAnsi="Arial" w:cs="Arial"/>
        </w:rPr>
        <w:t>.</w:t>
      </w:r>
    </w:p>
    <w:p w14:paraId="693FB68F" w14:textId="77777777" w:rsidR="00906549" w:rsidRDefault="002B76B4" w:rsidP="002B76B4">
      <w:pPr>
        <w:rPr>
          <w:rFonts w:ascii="Arial" w:hAnsi="Arial" w:cs="Arial"/>
        </w:rPr>
      </w:pPr>
      <w:r w:rsidRPr="002B76B4">
        <w:rPr>
          <w:rFonts w:ascii="Arial" w:hAnsi="Arial" w:cs="Arial"/>
        </w:rPr>
        <w:t xml:space="preserve">Raise awareness of </w:t>
      </w:r>
      <w:r w:rsidR="00906549">
        <w:rPr>
          <w:rFonts w:ascii="Arial" w:hAnsi="Arial" w:cs="Arial"/>
        </w:rPr>
        <w:t>TrainPlus</w:t>
      </w:r>
      <w:r w:rsidRPr="002B76B4">
        <w:rPr>
          <w:rFonts w:ascii="Arial" w:hAnsi="Arial" w:cs="Arial"/>
        </w:rPr>
        <w:t xml:space="preserve"> through employer focussed events</w:t>
      </w:r>
      <w:r w:rsidR="00906549">
        <w:rPr>
          <w:rFonts w:ascii="Arial" w:hAnsi="Arial" w:cs="Arial"/>
        </w:rPr>
        <w:t>.</w:t>
      </w:r>
    </w:p>
    <w:p w14:paraId="0F0EDE86" w14:textId="77777777" w:rsidR="00906549" w:rsidRDefault="002B76B4" w:rsidP="002B76B4">
      <w:pPr>
        <w:rPr>
          <w:rFonts w:ascii="Arial" w:hAnsi="Arial" w:cs="Arial"/>
        </w:rPr>
      </w:pPr>
      <w:r w:rsidRPr="002B76B4">
        <w:rPr>
          <w:rFonts w:ascii="Arial" w:hAnsi="Arial" w:cs="Arial"/>
        </w:rPr>
        <w:t>Work with local partners and be a key contributor to public and private partnership networks</w:t>
      </w:r>
      <w:r w:rsidR="00906549">
        <w:rPr>
          <w:rFonts w:ascii="Arial" w:hAnsi="Arial" w:cs="Arial"/>
        </w:rPr>
        <w:t>.</w:t>
      </w:r>
    </w:p>
    <w:p w14:paraId="12C495D6" w14:textId="77777777" w:rsidR="00FE5FA2" w:rsidRDefault="00FE5FA2" w:rsidP="002B76B4">
      <w:pPr>
        <w:rPr>
          <w:rFonts w:ascii="Arial" w:hAnsi="Arial" w:cs="Arial"/>
        </w:rPr>
      </w:pPr>
      <w:bookmarkStart w:id="0" w:name="_Hlk12612629"/>
      <w:r>
        <w:rPr>
          <w:rFonts w:ascii="Arial" w:hAnsi="Arial" w:cs="Arial"/>
        </w:rPr>
        <w:t>Attend</w:t>
      </w:r>
      <w:r w:rsidR="002B76B4" w:rsidRPr="002B76B4">
        <w:rPr>
          <w:rFonts w:ascii="Arial" w:hAnsi="Arial" w:cs="Arial"/>
        </w:rPr>
        <w:t xml:space="preserve"> skills forums across key industry sectors to influence future course design and validate existing provision</w:t>
      </w:r>
      <w:bookmarkEnd w:id="0"/>
      <w:r>
        <w:rPr>
          <w:rFonts w:ascii="Arial" w:hAnsi="Arial" w:cs="Arial"/>
        </w:rPr>
        <w:t>.</w:t>
      </w:r>
    </w:p>
    <w:p w14:paraId="33A2EBD0" w14:textId="77777777" w:rsidR="00FE5FA2" w:rsidRDefault="002B76B4" w:rsidP="002B76B4">
      <w:pPr>
        <w:rPr>
          <w:rFonts w:ascii="Arial" w:hAnsi="Arial" w:cs="Arial"/>
        </w:rPr>
      </w:pPr>
      <w:r w:rsidRPr="002B76B4">
        <w:rPr>
          <w:rFonts w:ascii="Arial" w:hAnsi="Arial" w:cs="Arial"/>
        </w:rPr>
        <w:t>Work with industry to ensure our staff have skills that are relevant and up to date for current and future practices</w:t>
      </w:r>
      <w:r w:rsidR="00FE5FA2">
        <w:rPr>
          <w:rFonts w:ascii="Arial" w:hAnsi="Arial" w:cs="Arial"/>
        </w:rPr>
        <w:t>.</w:t>
      </w:r>
    </w:p>
    <w:p w14:paraId="092D3222" w14:textId="77777777" w:rsidR="00FE5FA2" w:rsidRDefault="002B76B4" w:rsidP="002B76B4">
      <w:pPr>
        <w:rPr>
          <w:rFonts w:ascii="Arial" w:hAnsi="Arial" w:cs="Arial"/>
        </w:rPr>
      </w:pPr>
      <w:r w:rsidRPr="002B76B4">
        <w:rPr>
          <w:rFonts w:ascii="Arial" w:hAnsi="Arial" w:cs="Arial"/>
        </w:rPr>
        <w:t xml:space="preserve">Support employers and partners to challenge gender stereotypes in career choices and occupational </w:t>
      </w:r>
      <w:r w:rsidR="00FE5FA2">
        <w:rPr>
          <w:rFonts w:ascii="Arial" w:hAnsi="Arial" w:cs="Arial"/>
        </w:rPr>
        <w:t>development.</w:t>
      </w:r>
    </w:p>
    <w:p w14:paraId="6B2E92F7" w14:textId="77777777" w:rsidR="00FE5FA2" w:rsidRDefault="002B76B4" w:rsidP="002B76B4">
      <w:pPr>
        <w:rPr>
          <w:rFonts w:ascii="Arial" w:hAnsi="Arial" w:cs="Arial"/>
        </w:rPr>
      </w:pPr>
      <w:r w:rsidRPr="002B76B4">
        <w:rPr>
          <w:rFonts w:ascii="Arial" w:hAnsi="Arial" w:cs="Arial"/>
        </w:rPr>
        <w:t>Emphasise the positive impacts and business benefits of training and skills through case studies and employer focussed public relations</w:t>
      </w:r>
      <w:r w:rsidR="00FE5FA2">
        <w:rPr>
          <w:rFonts w:ascii="Arial" w:hAnsi="Arial" w:cs="Arial"/>
        </w:rPr>
        <w:t>.</w:t>
      </w:r>
    </w:p>
    <w:p w14:paraId="5A966A25" w14:textId="77777777" w:rsidR="00FE5FA2" w:rsidRDefault="002B76B4" w:rsidP="002B76B4">
      <w:pPr>
        <w:rPr>
          <w:rFonts w:ascii="Arial" w:hAnsi="Arial" w:cs="Arial"/>
        </w:rPr>
      </w:pPr>
      <w:r w:rsidRPr="002B76B4">
        <w:rPr>
          <w:rFonts w:ascii="Arial" w:hAnsi="Arial" w:cs="Arial"/>
        </w:rPr>
        <w:t>Develop industry sector and sub-sector engagement to meet growth and skills needs of businesses</w:t>
      </w:r>
      <w:r w:rsidR="00FE5FA2">
        <w:rPr>
          <w:rFonts w:ascii="Arial" w:hAnsi="Arial" w:cs="Arial"/>
        </w:rPr>
        <w:t>.</w:t>
      </w:r>
    </w:p>
    <w:p w14:paraId="6B4BDC65" w14:textId="3A0CA919" w:rsidR="002B76B4" w:rsidRPr="002B76B4" w:rsidRDefault="002B76B4" w:rsidP="002B76B4">
      <w:pPr>
        <w:rPr>
          <w:rFonts w:ascii="Arial" w:hAnsi="Arial" w:cs="Arial"/>
        </w:rPr>
      </w:pPr>
      <w:r w:rsidRPr="002B76B4">
        <w:rPr>
          <w:rFonts w:ascii="Arial" w:hAnsi="Arial" w:cs="Arial"/>
        </w:rPr>
        <w:t xml:space="preserve">Ensure </w:t>
      </w:r>
      <w:r w:rsidR="00FE5FA2">
        <w:rPr>
          <w:rFonts w:ascii="Arial" w:hAnsi="Arial" w:cs="Arial"/>
        </w:rPr>
        <w:t>TrainPlus’</w:t>
      </w:r>
      <w:r w:rsidRPr="002B76B4">
        <w:rPr>
          <w:rFonts w:ascii="Arial" w:hAnsi="Arial" w:cs="Arial"/>
        </w:rPr>
        <w:t xml:space="preserve"> engagement with businesses is streamlined and coordinated</w:t>
      </w:r>
      <w:r w:rsidR="00FE5FA2">
        <w:rPr>
          <w:rFonts w:ascii="Arial" w:hAnsi="Arial" w:cs="Arial"/>
        </w:rPr>
        <w:t>.</w:t>
      </w:r>
    </w:p>
    <w:p w14:paraId="1D45CB76" w14:textId="77777777" w:rsidR="00FE5FA2" w:rsidRDefault="002B76B4" w:rsidP="002B76B4">
      <w:pPr>
        <w:rPr>
          <w:rFonts w:ascii="Arial" w:hAnsi="Arial" w:cs="Arial"/>
        </w:rPr>
      </w:pPr>
      <w:r w:rsidRPr="002B76B4">
        <w:rPr>
          <w:rFonts w:ascii="Arial" w:hAnsi="Arial" w:cs="Arial"/>
        </w:rPr>
        <w:t>Develop our apprenticeship portfolio to maximise the breadth of opportunities for businesses and students, and ensure they are relevant to priority sectors</w:t>
      </w:r>
      <w:r w:rsidR="00FE5FA2">
        <w:rPr>
          <w:rFonts w:ascii="Arial" w:hAnsi="Arial" w:cs="Arial"/>
        </w:rPr>
        <w:t>.</w:t>
      </w:r>
    </w:p>
    <w:p w14:paraId="07FB784C" w14:textId="77777777" w:rsidR="00FE5FA2" w:rsidRDefault="002B76B4" w:rsidP="002B76B4">
      <w:pPr>
        <w:rPr>
          <w:rFonts w:ascii="Arial" w:hAnsi="Arial" w:cs="Arial"/>
        </w:rPr>
      </w:pPr>
      <w:r w:rsidRPr="002B76B4">
        <w:rPr>
          <w:rFonts w:ascii="Arial" w:hAnsi="Arial" w:cs="Arial"/>
        </w:rPr>
        <w:t>Match delivery models to customer requirements</w:t>
      </w:r>
      <w:r w:rsidR="00FE5FA2">
        <w:rPr>
          <w:rFonts w:ascii="Arial" w:hAnsi="Arial" w:cs="Arial"/>
        </w:rPr>
        <w:t>.</w:t>
      </w:r>
    </w:p>
    <w:p w14:paraId="4831DCD7" w14:textId="77777777" w:rsidR="00FE5FA2" w:rsidRDefault="002B76B4" w:rsidP="002B76B4">
      <w:pPr>
        <w:rPr>
          <w:rFonts w:ascii="Arial" w:hAnsi="Arial" w:cs="Arial"/>
        </w:rPr>
      </w:pPr>
      <w:r w:rsidRPr="002B76B4">
        <w:rPr>
          <w:rFonts w:ascii="Arial" w:hAnsi="Arial" w:cs="Arial"/>
        </w:rPr>
        <w:t>Ensure the suitability of our courses for companies of all sizes</w:t>
      </w:r>
      <w:r w:rsidR="00FE5FA2">
        <w:rPr>
          <w:rFonts w:ascii="Arial" w:hAnsi="Arial" w:cs="Arial"/>
        </w:rPr>
        <w:t>.</w:t>
      </w:r>
    </w:p>
    <w:p w14:paraId="16928FE0" w14:textId="77777777" w:rsidR="00FE5FA2" w:rsidRDefault="002B76B4" w:rsidP="002B76B4">
      <w:pPr>
        <w:rPr>
          <w:rFonts w:ascii="Arial" w:hAnsi="Arial" w:cs="Arial"/>
        </w:rPr>
      </w:pPr>
      <w:r w:rsidRPr="002B76B4">
        <w:rPr>
          <w:rFonts w:ascii="Arial" w:hAnsi="Arial" w:cs="Arial"/>
        </w:rPr>
        <w:t>Maintain strong links with businesses that currently recruit apprenticeships and promote the business benefits of apprenticeships to companies which do not</w:t>
      </w:r>
      <w:r w:rsidR="00FE5FA2">
        <w:rPr>
          <w:rFonts w:ascii="Arial" w:hAnsi="Arial" w:cs="Arial"/>
        </w:rPr>
        <w:t>.</w:t>
      </w:r>
    </w:p>
    <w:p w14:paraId="4C0D3BF2" w14:textId="77777777" w:rsidR="00FE5FA2" w:rsidRDefault="002B76B4" w:rsidP="002B76B4">
      <w:pPr>
        <w:rPr>
          <w:rFonts w:ascii="Arial" w:hAnsi="Arial" w:cs="Arial"/>
        </w:rPr>
      </w:pPr>
      <w:r w:rsidRPr="002B76B4">
        <w:rPr>
          <w:rFonts w:ascii="Arial" w:hAnsi="Arial" w:cs="Arial"/>
        </w:rPr>
        <w:t>Support employers and apprentices to increase retention and attainment rates which match or exceed the national average for each sector</w:t>
      </w:r>
      <w:r w:rsidR="00FE5FA2">
        <w:rPr>
          <w:rFonts w:ascii="Arial" w:hAnsi="Arial" w:cs="Arial"/>
        </w:rPr>
        <w:t>.</w:t>
      </w:r>
    </w:p>
    <w:p w14:paraId="147C6560" w14:textId="77777777" w:rsidR="00FE5FA2" w:rsidRDefault="002B76B4" w:rsidP="002B76B4">
      <w:pPr>
        <w:rPr>
          <w:rFonts w:ascii="Arial" w:hAnsi="Arial" w:cs="Arial"/>
        </w:rPr>
      </w:pPr>
      <w:r w:rsidRPr="002B76B4">
        <w:rPr>
          <w:rFonts w:ascii="Arial" w:hAnsi="Arial" w:cs="Arial"/>
        </w:rPr>
        <w:t>Strengthen links with Skills Development and strategic partners to increase apprentice numbers each year</w:t>
      </w:r>
      <w:r w:rsidR="00FE5FA2">
        <w:rPr>
          <w:rFonts w:ascii="Arial" w:hAnsi="Arial" w:cs="Arial"/>
        </w:rPr>
        <w:t>.</w:t>
      </w:r>
    </w:p>
    <w:p w14:paraId="0172C6C7" w14:textId="4099D78F" w:rsidR="002B76B4" w:rsidRPr="002B76B4" w:rsidRDefault="002B76B4" w:rsidP="002B76B4">
      <w:pPr>
        <w:rPr>
          <w:rFonts w:ascii="Arial" w:hAnsi="Arial" w:cs="Arial"/>
        </w:rPr>
      </w:pPr>
      <w:r w:rsidRPr="002B76B4">
        <w:rPr>
          <w:rFonts w:ascii="Arial" w:hAnsi="Arial" w:cs="Arial"/>
        </w:rPr>
        <w:t>Support industry trade bodies and local authorities by delivering training for their apprentices</w:t>
      </w:r>
      <w:r w:rsidR="00FE5FA2">
        <w:rPr>
          <w:rFonts w:ascii="Arial" w:hAnsi="Arial" w:cs="Arial"/>
        </w:rPr>
        <w:t>.</w:t>
      </w:r>
    </w:p>
    <w:p w14:paraId="24444073" w14:textId="77777777" w:rsidR="00FE5FA2" w:rsidRDefault="002B76B4" w:rsidP="002B76B4">
      <w:pPr>
        <w:rPr>
          <w:rFonts w:ascii="Arial" w:hAnsi="Arial" w:cs="Arial"/>
        </w:rPr>
      </w:pPr>
      <w:r w:rsidRPr="002B76B4">
        <w:rPr>
          <w:rFonts w:ascii="Arial" w:hAnsi="Arial" w:cs="Arial"/>
        </w:rPr>
        <w:t>Continuously improve provision to match employer expectations</w:t>
      </w:r>
      <w:r w:rsidR="00FE5FA2">
        <w:rPr>
          <w:rFonts w:ascii="Arial" w:hAnsi="Arial" w:cs="Arial"/>
        </w:rPr>
        <w:t>.</w:t>
      </w:r>
    </w:p>
    <w:p w14:paraId="45C7B9B2" w14:textId="77777777" w:rsidR="00FE5FA2" w:rsidRDefault="002B76B4" w:rsidP="002B76B4">
      <w:pPr>
        <w:rPr>
          <w:rFonts w:ascii="Arial" w:hAnsi="Arial" w:cs="Arial"/>
        </w:rPr>
      </w:pPr>
      <w:r w:rsidRPr="002B76B4">
        <w:rPr>
          <w:rFonts w:ascii="Arial" w:hAnsi="Arial" w:cs="Arial"/>
        </w:rPr>
        <w:t>Work with local businesses to ensure the courses on offer are relevant to current industry needs in all sectors</w:t>
      </w:r>
      <w:r w:rsidR="00FE5FA2">
        <w:rPr>
          <w:rFonts w:ascii="Arial" w:hAnsi="Arial" w:cs="Arial"/>
        </w:rPr>
        <w:t>.</w:t>
      </w:r>
    </w:p>
    <w:p w14:paraId="62C659AC" w14:textId="77777777" w:rsidR="00FE5FA2" w:rsidRDefault="002B76B4" w:rsidP="002B76B4">
      <w:pPr>
        <w:rPr>
          <w:rFonts w:ascii="Arial" w:hAnsi="Arial" w:cs="Arial"/>
        </w:rPr>
      </w:pPr>
      <w:r w:rsidRPr="002B76B4">
        <w:rPr>
          <w:rFonts w:ascii="Arial" w:hAnsi="Arial" w:cs="Arial"/>
        </w:rPr>
        <w:t>Proactively identify trends in technology or work practices and mould training provision to match future requirements</w:t>
      </w:r>
      <w:r w:rsidR="00FE5FA2">
        <w:rPr>
          <w:rFonts w:ascii="Arial" w:hAnsi="Arial" w:cs="Arial"/>
        </w:rPr>
        <w:t>.</w:t>
      </w:r>
    </w:p>
    <w:p w14:paraId="539BF176" w14:textId="77777777" w:rsidR="00FE5FA2" w:rsidRDefault="002B76B4" w:rsidP="002B76B4">
      <w:pPr>
        <w:rPr>
          <w:rFonts w:ascii="Arial" w:hAnsi="Arial" w:cs="Arial"/>
        </w:rPr>
      </w:pPr>
      <w:r w:rsidRPr="002B76B4">
        <w:rPr>
          <w:rFonts w:ascii="Arial" w:hAnsi="Arial" w:cs="Arial"/>
        </w:rPr>
        <w:t xml:space="preserve">Implement a marketing strategy to promote the </w:t>
      </w:r>
      <w:r w:rsidR="00FE5FA2">
        <w:rPr>
          <w:rFonts w:ascii="Arial" w:hAnsi="Arial" w:cs="Arial"/>
        </w:rPr>
        <w:t>TrainPlus’</w:t>
      </w:r>
      <w:r w:rsidRPr="002B76B4">
        <w:rPr>
          <w:rFonts w:ascii="Arial" w:hAnsi="Arial" w:cs="Arial"/>
        </w:rPr>
        <w:t xml:space="preserve"> business prospectus</w:t>
      </w:r>
      <w:r w:rsidR="00FE5FA2">
        <w:rPr>
          <w:rFonts w:ascii="Arial" w:hAnsi="Arial" w:cs="Arial"/>
        </w:rPr>
        <w:t>.</w:t>
      </w:r>
    </w:p>
    <w:p w14:paraId="03497FF5" w14:textId="580A6623" w:rsidR="00FE5FA2" w:rsidRDefault="002B76B4" w:rsidP="002B76B4">
      <w:pPr>
        <w:rPr>
          <w:rFonts w:ascii="Arial" w:hAnsi="Arial" w:cs="Arial"/>
        </w:rPr>
      </w:pPr>
      <w:r w:rsidRPr="002B76B4">
        <w:rPr>
          <w:rFonts w:ascii="Arial" w:hAnsi="Arial" w:cs="Arial"/>
        </w:rPr>
        <w:t>Exploit social, digital and traditional media to engage more widely with businesses and stakeholders</w:t>
      </w:r>
      <w:r w:rsidR="00FE5FA2">
        <w:rPr>
          <w:rFonts w:ascii="Arial" w:hAnsi="Arial" w:cs="Arial"/>
        </w:rPr>
        <w:t>.</w:t>
      </w:r>
    </w:p>
    <w:p w14:paraId="21FD2D60" w14:textId="77777777" w:rsidR="00E02C54" w:rsidRDefault="00E02C54" w:rsidP="002B76B4">
      <w:pPr>
        <w:rPr>
          <w:rFonts w:ascii="Arial" w:hAnsi="Arial" w:cs="Arial"/>
        </w:rPr>
      </w:pPr>
    </w:p>
    <w:p w14:paraId="01C15F56" w14:textId="4253CF19" w:rsidR="002B76B4" w:rsidRDefault="00870DC0" w:rsidP="00870DC0">
      <w:pPr>
        <w:pStyle w:val="ListParagraph"/>
        <w:numPr>
          <w:ilvl w:val="0"/>
          <w:numId w:val="26"/>
        </w:numPr>
        <w:rPr>
          <w:rFonts w:ascii="Arial" w:hAnsi="Arial" w:cs="Arial"/>
          <w:b/>
          <w:bCs/>
          <w:sz w:val="24"/>
          <w:szCs w:val="24"/>
        </w:rPr>
      </w:pPr>
      <w:r w:rsidRPr="00870DC0">
        <w:rPr>
          <w:rFonts w:ascii="Arial" w:hAnsi="Arial" w:cs="Arial"/>
          <w:b/>
          <w:bCs/>
          <w:sz w:val="24"/>
          <w:szCs w:val="24"/>
        </w:rPr>
        <w:t>Procedure</w:t>
      </w:r>
    </w:p>
    <w:p w14:paraId="56FF9289" w14:textId="5EAFA017" w:rsidR="00870DC0" w:rsidRPr="00870DC0" w:rsidRDefault="00870DC0" w:rsidP="00870DC0">
      <w:pPr>
        <w:rPr>
          <w:rFonts w:ascii="Arial" w:hAnsi="Arial" w:cs="Arial"/>
          <w:b/>
          <w:bCs/>
          <w:sz w:val="24"/>
          <w:szCs w:val="24"/>
        </w:rPr>
      </w:pPr>
      <w:r>
        <w:rPr>
          <w:rFonts w:ascii="Arial" w:hAnsi="Arial" w:cs="Arial"/>
          <w:b/>
          <w:bCs/>
          <w:sz w:val="24"/>
          <w:szCs w:val="24"/>
        </w:rPr>
        <w:t>Each employer will:</w:t>
      </w:r>
    </w:p>
    <w:p w14:paraId="7273240E" w14:textId="30251268" w:rsidR="002B76B4" w:rsidRPr="00677161" w:rsidRDefault="002B76B4" w:rsidP="002B76B4">
      <w:pPr>
        <w:numPr>
          <w:ilvl w:val="0"/>
          <w:numId w:val="25"/>
        </w:numPr>
        <w:contextualSpacing/>
        <w:rPr>
          <w:rFonts w:ascii="Arial" w:eastAsia="Calibri" w:hAnsi="Arial" w:cs="Arial"/>
          <w:sz w:val="20"/>
          <w:szCs w:val="20"/>
        </w:rPr>
      </w:pPr>
      <w:r w:rsidRPr="00677161">
        <w:rPr>
          <w:rFonts w:ascii="Arial" w:eastAsia="Calibri" w:hAnsi="Arial" w:cs="Arial"/>
          <w:sz w:val="20"/>
          <w:szCs w:val="20"/>
        </w:rPr>
        <w:t xml:space="preserve">Have an initial meeting to </w:t>
      </w:r>
      <w:r w:rsidR="00870DC0" w:rsidRPr="00D6205F">
        <w:rPr>
          <w:rFonts w:ascii="Arial" w:eastAsia="Calibri" w:hAnsi="Arial" w:cs="Arial"/>
          <w:sz w:val="20"/>
          <w:szCs w:val="20"/>
        </w:rPr>
        <w:t>g</w:t>
      </w:r>
      <w:r w:rsidR="00870DC0" w:rsidRPr="00D6205F">
        <w:rPr>
          <w:rFonts w:ascii="Arial" w:hAnsi="Arial" w:cs="Arial"/>
          <w:sz w:val="20"/>
          <w:szCs w:val="20"/>
        </w:rPr>
        <w:t xml:space="preserve">ain an understanding of the business operations, complete an organisation needs analysis </w:t>
      </w:r>
      <w:r w:rsidR="00870DC0" w:rsidRPr="00D6205F">
        <w:rPr>
          <w:rFonts w:ascii="Arial" w:eastAsia="Helvetica" w:hAnsi="Arial" w:cs="Arial"/>
          <w:sz w:val="20"/>
          <w:szCs w:val="20"/>
        </w:rPr>
        <w:t xml:space="preserve">to include current </w:t>
      </w:r>
      <w:r w:rsidR="007417B0">
        <w:rPr>
          <w:rFonts w:ascii="Arial" w:eastAsia="Helvetica" w:hAnsi="Arial" w:cs="Arial"/>
          <w:sz w:val="20"/>
          <w:szCs w:val="20"/>
        </w:rPr>
        <w:t>and</w:t>
      </w:r>
      <w:r w:rsidR="00870DC0" w:rsidRPr="00D6205F">
        <w:rPr>
          <w:rFonts w:ascii="Arial" w:eastAsia="Helvetica" w:hAnsi="Arial" w:cs="Arial"/>
          <w:sz w:val="20"/>
          <w:szCs w:val="20"/>
        </w:rPr>
        <w:t xml:space="preserve"> planned legislation </w:t>
      </w:r>
      <w:r w:rsidR="007417B0">
        <w:rPr>
          <w:rFonts w:ascii="Arial" w:eastAsia="Helvetica" w:hAnsi="Arial" w:cs="Arial"/>
          <w:sz w:val="20"/>
          <w:szCs w:val="20"/>
        </w:rPr>
        <w:t>and</w:t>
      </w:r>
      <w:r w:rsidR="00870DC0" w:rsidRPr="00D6205F">
        <w:rPr>
          <w:rFonts w:ascii="Arial" w:eastAsia="Helvetica" w:hAnsi="Arial" w:cs="Arial"/>
          <w:sz w:val="20"/>
          <w:szCs w:val="20"/>
        </w:rPr>
        <w:t xml:space="preserve"> sector updates </w:t>
      </w:r>
      <w:r w:rsidR="00870DC0" w:rsidRPr="00D6205F">
        <w:rPr>
          <w:rFonts w:ascii="Arial" w:hAnsi="Arial" w:cs="Arial"/>
          <w:sz w:val="20"/>
          <w:szCs w:val="20"/>
        </w:rPr>
        <w:t>establishing organisation aims and objectives</w:t>
      </w:r>
      <w:r w:rsidR="00870DC0" w:rsidRPr="00D6205F">
        <w:rPr>
          <w:rFonts w:ascii="Arial" w:eastAsia="Calibri" w:hAnsi="Arial" w:cs="Arial"/>
          <w:sz w:val="20"/>
          <w:szCs w:val="20"/>
        </w:rPr>
        <w:t xml:space="preserve"> </w:t>
      </w:r>
      <w:r w:rsidRPr="00677161">
        <w:rPr>
          <w:rFonts w:ascii="Arial" w:eastAsia="Calibri" w:hAnsi="Arial" w:cs="Arial"/>
          <w:sz w:val="20"/>
          <w:szCs w:val="20"/>
        </w:rPr>
        <w:t>and planned growth.</w:t>
      </w:r>
    </w:p>
    <w:p w14:paraId="463B27AC" w14:textId="77777777" w:rsidR="002B76B4" w:rsidRPr="00677161" w:rsidRDefault="002B76B4" w:rsidP="002B76B4">
      <w:pPr>
        <w:contextualSpacing/>
        <w:rPr>
          <w:rFonts w:ascii="Arial" w:eastAsia="Calibri" w:hAnsi="Arial" w:cs="Arial"/>
          <w:sz w:val="20"/>
          <w:szCs w:val="20"/>
        </w:rPr>
      </w:pPr>
    </w:p>
    <w:p w14:paraId="3FBED99C" w14:textId="0FA93C43" w:rsidR="00870DC0" w:rsidRPr="00D6205F" w:rsidRDefault="00870DC0" w:rsidP="00837861">
      <w:pPr>
        <w:numPr>
          <w:ilvl w:val="0"/>
          <w:numId w:val="25"/>
        </w:numPr>
        <w:spacing w:after="0"/>
        <w:contextualSpacing/>
        <w:rPr>
          <w:rFonts w:ascii="Arial" w:eastAsia="Calibri" w:hAnsi="Arial" w:cs="Arial"/>
          <w:sz w:val="20"/>
          <w:szCs w:val="20"/>
        </w:rPr>
      </w:pPr>
      <w:r w:rsidRPr="00D6205F">
        <w:rPr>
          <w:rFonts w:ascii="Arial" w:eastAsia="Helvetica" w:hAnsi="Arial" w:cs="Arial"/>
          <w:sz w:val="20"/>
          <w:szCs w:val="20"/>
        </w:rPr>
        <w:t xml:space="preserve">Have a detailed Training Needs Analysis (TNA) meeting to agree future training </w:t>
      </w:r>
      <w:r w:rsidR="007417B0">
        <w:rPr>
          <w:rFonts w:ascii="Arial" w:eastAsia="Helvetica" w:hAnsi="Arial" w:cs="Arial"/>
          <w:sz w:val="20"/>
          <w:szCs w:val="20"/>
        </w:rPr>
        <w:t>and</w:t>
      </w:r>
      <w:r w:rsidRPr="00D6205F">
        <w:rPr>
          <w:rFonts w:ascii="Arial" w:eastAsia="Helvetica" w:hAnsi="Arial" w:cs="Arial"/>
          <w:sz w:val="20"/>
          <w:szCs w:val="20"/>
        </w:rPr>
        <w:t xml:space="preserve"> development needs, set key performance indicators (</w:t>
      </w:r>
      <w:r w:rsidR="007417B0" w:rsidRPr="00D6205F">
        <w:rPr>
          <w:rFonts w:ascii="Arial" w:eastAsia="Helvetica" w:hAnsi="Arial" w:cs="Arial"/>
          <w:sz w:val="20"/>
          <w:szCs w:val="20"/>
        </w:rPr>
        <w:t>KPI’s)</w:t>
      </w:r>
      <w:r w:rsidRPr="00D6205F">
        <w:rPr>
          <w:rFonts w:ascii="Arial" w:eastAsia="Helvetica" w:hAnsi="Arial" w:cs="Arial"/>
          <w:sz w:val="20"/>
          <w:szCs w:val="20"/>
        </w:rPr>
        <w:t xml:space="preserve"> and provide IAG on their identified training and organisational needs to meet both their current </w:t>
      </w:r>
      <w:r w:rsidR="007417B0">
        <w:rPr>
          <w:rFonts w:ascii="Arial" w:eastAsia="Helvetica" w:hAnsi="Arial" w:cs="Arial"/>
          <w:sz w:val="20"/>
          <w:szCs w:val="20"/>
        </w:rPr>
        <w:t>and</w:t>
      </w:r>
      <w:r w:rsidRPr="00D6205F">
        <w:rPr>
          <w:rFonts w:ascii="Arial" w:eastAsia="Helvetica" w:hAnsi="Arial" w:cs="Arial"/>
          <w:sz w:val="20"/>
          <w:szCs w:val="20"/>
        </w:rPr>
        <w:t xml:space="preserve"> future training </w:t>
      </w:r>
      <w:r w:rsidR="007417B0">
        <w:rPr>
          <w:rFonts w:ascii="Arial" w:eastAsia="Helvetica" w:hAnsi="Arial" w:cs="Arial"/>
          <w:sz w:val="20"/>
          <w:szCs w:val="20"/>
        </w:rPr>
        <w:t>and</w:t>
      </w:r>
      <w:r w:rsidRPr="00D6205F">
        <w:rPr>
          <w:rFonts w:ascii="Arial" w:eastAsia="Helvetica" w:hAnsi="Arial" w:cs="Arial"/>
          <w:sz w:val="20"/>
          <w:szCs w:val="20"/>
        </w:rPr>
        <w:t xml:space="preserve"> development needs. </w:t>
      </w:r>
    </w:p>
    <w:p w14:paraId="1E34602E" w14:textId="77777777" w:rsidR="00837861" w:rsidRPr="00D6205F" w:rsidRDefault="00837861" w:rsidP="00837861">
      <w:pPr>
        <w:spacing w:after="0"/>
        <w:contextualSpacing/>
        <w:rPr>
          <w:rFonts w:ascii="Arial" w:eastAsia="Calibri" w:hAnsi="Arial" w:cs="Arial"/>
          <w:sz w:val="20"/>
          <w:szCs w:val="20"/>
        </w:rPr>
      </w:pPr>
    </w:p>
    <w:p w14:paraId="1B93070F" w14:textId="7A05583D" w:rsidR="00837861" w:rsidRPr="00677161" w:rsidRDefault="002B76B4" w:rsidP="00837861">
      <w:pPr>
        <w:numPr>
          <w:ilvl w:val="0"/>
          <w:numId w:val="25"/>
        </w:numPr>
        <w:contextualSpacing/>
        <w:rPr>
          <w:rFonts w:ascii="Arial" w:eastAsia="Calibri" w:hAnsi="Arial" w:cs="Arial"/>
          <w:sz w:val="20"/>
          <w:szCs w:val="20"/>
        </w:rPr>
      </w:pPr>
      <w:r w:rsidRPr="00677161">
        <w:rPr>
          <w:rFonts w:ascii="Arial" w:eastAsia="Calibri" w:hAnsi="Arial" w:cs="Arial"/>
          <w:sz w:val="20"/>
          <w:szCs w:val="20"/>
        </w:rPr>
        <w:t>Plan and agree a bespoke delivery plan for their organisation and staff</w:t>
      </w:r>
      <w:r w:rsidR="00837861" w:rsidRPr="00D6205F">
        <w:rPr>
          <w:rFonts w:ascii="Arial" w:eastAsia="Calibri" w:hAnsi="Arial" w:cs="Arial"/>
          <w:sz w:val="20"/>
          <w:szCs w:val="20"/>
        </w:rPr>
        <w:t xml:space="preserve"> </w:t>
      </w:r>
      <w:r w:rsidRPr="00677161">
        <w:rPr>
          <w:rFonts w:ascii="Arial" w:eastAsia="Calibri" w:hAnsi="Arial" w:cs="Arial"/>
          <w:sz w:val="20"/>
          <w:szCs w:val="20"/>
        </w:rPr>
        <w:t>to cover the agreed term of their training award/s. Agree KPI</w:t>
      </w:r>
      <w:r w:rsidR="007417B0">
        <w:rPr>
          <w:rFonts w:ascii="Arial" w:eastAsia="Calibri" w:hAnsi="Arial" w:cs="Arial"/>
          <w:sz w:val="20"/>
          <w:szCs w:val="20"/>
        </w:rPr>
        <w:t>’</w:t>
      </w:r>
      <w:r w:rsidRPr="00677161">
        <w:rPr>
          <w:rFonts w:ascii="Arial" w:eastAsia="Calibri" w:hAnsi="Arial" w:cs="Arial"/>
          <w:sz w:val="20"/>
          <w:szCs w:val="20"/>
        </w:rPr>
        <w:t xml:space="preserve">s for the duration of the training to be reviewed at agreed periods. </w:t>
      </w:r>
      <w:r w:rsidR="00837861" w:rsidRPr="00D6205F">
        <w:rPr>
          <w:rFonts w:ascii="Arial" w:eastAsia="Calibri" w:hAnsi="Arial" w:cs="Arial"/>
          <w:sz w:val="20"/>
          <w:szCs w:val="20"/>
        </w:rPr>
        <w:t>Agree commitment to the training offer and set agreed outcomes and milestones.</w:t>
      </w:r>
    </w:p>
    <w:p w14:paraId="27CCC813" w14:textId="77777777" w:rsidR="002B76B4" w:rsidRPr="00677161" w:rsidRDefault="002B76B4" w:rsidP="002B76B4">
      <w:pPr>
        <w:contextualSpacing/>
        <w:rPr>
          <w:rFonts w:ascii="Arial" w:eastAsia="Calibri" w:hAnsi="Arial" w:cs="Arial"/>
          <w:sz w:val="20"/>
          <w:szCs w:val="20"/>
        </w:rPr>
      </w:pPr>
    </w:p>
    <w:p w14:paraId="762440D0" w14:textId="5D20122A" w:rsidR="002B76B4" w:rsidRPr="00D6205F" w:rsidRDefault="002B76B4" w:rsidP="002B76B4">
      <w:pPr>
        <w:numPr>
          <w:ilvl w:val="0"/>
          <w:numId w:val="25"/>
        </w:numPr>
        <w:contextualSpacing/>
        <w:rPr>
          <w:rFonts w:ascii="Arial" w:eastAsia="Calibri" w:hAnsi="Arial" w:cs="Arial"/>
          <w:sz w:val="20"/>
          <w:szCs w:val="20"/>
        </w:rPr>
      </w:pPr>
      <w:r w:rsidRPr="00677161">
        <w:rPr>
          <w:rFonts w:ascii="Arial" w:eastAsia="Calibri" w:hAnsi="Arial" w:cs="Arial"/>
          <w:sz w:val="20"/>
          <w:szCs w:val="20"/>
        </w:rPr>
        <w:t xml:space="preserve">Take part and complete a site/s risk assessment and agree an action plan for any identified areas. </w:t>
      </w:r>
    </w:p>
    <w:p w14:paraId="04B88434" w14:textId="77777777" w:rsidR="00837861" w:rsidRPr="00D6205F" w:rsidRDefault="00837861" w:rsidP="00837861">
      <w:pPr>
        <w:pStyle w:val="ListParagraph"/>
        <w:rPr>
          <w:rFonts w:ascii="Arial" w:eastAsia="Calibri" w:hAnsi="Arial" w:cs="Arial"/>
          <w:sz w:val="20"/>
          <w:szCs w:val="20"/>
        </w:rPr>
      </w:pPr>
    </w:p>
    <w:p w14:paraId="67A3CFD1" w14:textId="3F91F774" w:rsidR="00DF4921" w:rsidRPr="00D6205F" w:rsidRDefault="00DF4921" w:rsidP="002B76B4">
      <w:pPr>
        <w:pStyle w:val="ListParagraph"/>
        <w:numPr>
          <w:ilvl w:val="0"/>
          <w:numId w:val="25"/>
        </w:numPr>
        <w:rPr>
          <w:rFonts w:ascii="Arial" w:eastAsia="Calibri" w:hAnsi="Arial" w:cs="Arial"/>
          <w:sz w:val="20"/>
          <w:szCs w:val="20"/>
        </w:rPr>
      </w:pPr>
      <w:r w:rsidRPr="00D6205F">
        <w:rPr>
          <w:rFonts w:ascii="Arial" w:eastAsia="Calibri" w:hAnsi="Arial" w:cs="Arial"/>
          <w:sz w:val="20"/>
          <w:szCs w:val="20"/>
        </w:rPr>
        <w:t>Have the facility to review each member of staff’s live progress, attendance and achievement through access to Smart Assessor (</w:t>
      </w:r>
      <w:r w:rsidR="007417B0" w:rsidRPr="00D6205F">
        <w:rPr>
          <w:rFonts w:ascii="Arial" w:eastAsia="Calibri" w:hAnsi="Arial" w:cs="Arial"/>
          <w:sz w:val="20"/>
          <w:szCs w:val="20"/>
        </w:rPr>
        <w:t>learner</w:t>
      </w:r>
      <w:r w:rsidR="007417B0">
        <w:rPr>
          <w:rFonts w:ascii="Arial" w:eastAsia="Calibri" w:hAnsi="Arial" w:cs="Arial"/>
          <w:sz w:val="20"/>
          <w:szCs w:val="20"/>
        </w:rPr>
        <w:t>’s</w:t>
      </w:r>
      <w:bookmarkStart w:id="1" w:name="_GoBack"/>
      <w:bookmarkEnd w:id="1"/>
      <w:r w:rsidRPr="00D6205F">
        <w:rPr>
          <w:rFonts w:ascii="Arial" w:eastAsia="Calibri" w:hAnsi="Arial" w:cs="Arial"/>
          <w:sz w:val="20"/>
          <w:szCs w:val="20"/>
        </w:rPr>
        <w:t xml:space="preserve"> online portfolios). </w:t>
      </w:r>
    </w:p>
    <w:p w14:paraId="3265C161" w14:textId="77777777" w:rsidR="00837861" w:rsidRPr="00677161" w:rsidRDefault="00837861" w:rsidP="00DF4921">
      <w:pPr>
        <w:ind w:left="1080"/>
        <w:contextualSpacing/>
        <w:rPr>
          <w:rFonts w:ascii="Arial" w:eastAsia="Calibri" w:hAnsi="Arial" w:cs="Arial"/>
          <w:sz w:val="20"/>
          <w:szCs w:val="20"/>
        </w:rPr>
      </w:pPr>
    </w:p>
    <w:p w14:paraId="493D0B27" w14:textId="66E7AD17" w:rsidR="002B76B4" w:rsidRPr="00D6205F" w:rsidRDefault="002B76B4" w:rsidP="002B76B4">
      <w:pPr>
        <w:numPr>
          <w:ilvl w:val="0"/>
          <w:numId w:val="25"/>
        </w:numPr>
        <w:contextualSpacing/>
        <w:rPr>
          <w:rFonts w:ascii="Arial" w:eastAsia="Calibri" w:hAnsi="Arial" w:cs="Arial"/>
          <w:sz w:val="20"/>
          <w:szCs w:val="20"/>
        </w:rPr>
      </w:pPr>
      <w:r w:rsidRPr="00677161">
        <w:rPr>
          <w:rFonts w:ascii="Arial" w:eastAsia="Calibri" w:hAnsi="Arial" w:cs="Arial"/>
          <w:sz w:val="20"/>
          <w:szCs w:val="20"/>
        </w:rPr>
        <w:t xml:space="preserve">Receive </w:t>
      </w:r>
      <w:r w:rsidR="00837861" w:rsidRPr="00D6205F">
        <w:rPr>
          <w:rFonts w:ascii="Arial" w:eastAsia="Calibri" w:hAnsi="Arial" w:cs="Arial"/>
          <w:sz w:val="20"/>
          <w:szCs w:val="20"/>
        </w:rPr>
        <w:t xml:space="preserve">monthly performance updates, KPI monitoring reports, </w:t>
      </w:r>
      <w:r w:rsidRPr="00677161">
        <w:rPr>
          <w:rFonts w:ascii="Arial" w:eastAsia="Calibri" w:hAnsi="Arial" w:cs="Arial"/>
          <w:sz w:val="20"/>
          <w:szCs w:val="20"/>
        </w:rPr>
        <w:t>learner attendance</w:t>
      </w:r>
      <w:r w:rsidR="00837861" w:rsidRPr="00D6205F">
        <w:rPr>
          <w:rFonts w:ascii="Arial" w:eastAsia="Calibri" w:hAnsi="Arial" w:cs="Arial"/>
          <w:sz w:val="20"/>
          <w:szCs w:val="20"/>
        </w:rPr>
        <w:t>,</w:t>
      </w:r>
      <w:r w:rsidRPr="00677161">
        <w:rPr>
          <w:rFonts w:ascii="Arial" w:eastAsia="Calibri" w:hAnsi="Arial" w:cs="Arial"/>
          <w:sz w:val="20"/>
          <w:szCs w:val="20"/>
        </w:rPr>
        <w:t xml:space="preserve"> progression and achievement report</w:t>
      </w:r>
      <w:r w:rsidR="00837861" w:rsidRPr="00D6205F">
        <w:rPr>
          <w:rFonts w:ascii="Arial" w:eastAsia="Calibri" w:hAnsi="Arial" w:cs="Arial"/>
          <w:sz w:val="20"/>
          <w:szCs w:val="20"/>
        </w:rPr>
        <w:t>s.</w:t>
      </w:r>
      <w:r w:rsidRPr="00677161">
        <w:rPr>
          <w:rFonts w:ascii="Arial" w:eastAsia="Calibri" w:hAnsi="Arial" w:cs="Arial"/>
          <w:sz w:val="20"/>
          <w:szCs w:val="20"/>
        </w:rPr>
        <w:t xml:space="preserve"> </w:t>
      </w:r>
    </w:p>
    <w:p w14:paraId="60E84018" w14:textId="77777777" w:rsidR="00837861" w:rsidRPr="00677161" w:rsidRDefault="00837861" w:rsidP="00837861">
      <w:pPr>
        <w:contextualSpacing/>
        <w:rPr>
          <w:rFonts w:ascii="Arial" w:eastAsia="Calibri" w:hAnsi="Arial" w:cs="Arial"/>
          <w:sz w:val="20"/>
          <w:szCs w:val="20"/>
        </w:rPr>
      </w:pPr>
    </w:p>
    <w:p w14:paraId="35C2F73F" w14:textId="5BC5113B" w:rsidR="00837861" w:rsidRPr="00D6205F" w:rsidRDefault="002B76B4" w:rsidP="00837861">
      <w:pPr>
        <w:numPr>
          <w:ilvl w:val="0"/>
          <w:numId w:val="25"/>
        </w:numPr>
        <w:spacing w:after="0"/>
        <w:contextualSpacing/>
        <w:rPr>
          <w:rFonts w:ascii="Arial" w:eastAsia="Calibri" w:hAnsi="Arial" w:cs="Arial"/>
          <w:sz w:val="20"/>
          <w:szCs w:val="20"/>
        </w:rPr>
      </w:pPr>
      <w:r w:rsidRPr="00677161">
        <w:rPr>
          <w:rFonts w:ascii="Arial" w:eastAsia="Calibri" w:hAnsi="Arial" w:cs="Arial"/>
          <w:sz w:val="20"/>
          <w:szCs w:val="20"/>
        </w:rPr>
        <w:t xml:space="preserve">Agree to take part in planned learner reviews every 8-12 weeks.  </w:t>
      </w:r>
    </w:p>
    <w:p w14:paraId="45E1C024" w14:textId="1F01D243" w:rsidR="002B76B4" w:rsidRPr="00D6205F" w:rsidRDefault="002B76B4" w:rsidP="00837861">
      <w:pPr>
        <w:spacing w:after="0"/>
        <w:ind w:left="1080"/>
        <w:contextualSpacing/>
        <w:rPr>
          <w:rFonts w:ascii="Arial" w:eastAsia="Calibri" w:hAnsi="Arial" w:cs="Arial"/>
          <w:sz w:val="20"/>
          <w:szCs w:val="20"/>
        </w:rPr>
      </w:pPr>
      <w:r w:rsidRPr="00677161">
        <w:rPr>
          <w:rFonts w:ascii="Arial" w:eastAsia="Calibri" w:hAnsi="Arial" w:cs="Arial"/>
          <w:sz w:val="20"/>
          <w:szCs w:val="20"/>
        </w:rPr>
        <w:t xml:space="preserve"> </w:t>
      </w:r>
    </w:p>
    <w:p w14:paraId="37FF7E5F" w14:textId="0DEB82B3" w:rsidR="00837861" w:rsidRPr="00677161" w:rsidRDefault="00837861" w:rsidP="002B76B4">
      <w:pPr>
        <w:numPr>
          <w:ilvl w:val="0"/>
          <w:numId w:val="25"/>
        </w:numPr>
        <w:contextualSpacing/>
        <w:rPr>
          <w:rFonts w:ascii="Arial" w:eastAsia="Calibri" w:hAnsi="Arial" w:cs="Arial"/>
          <w:sz w:val="20"/>
          <w:szCs w:val="20"/>
        </w:rPr>
      </w:pPr>
      <w:r w:rsidRPr="00D6205F">
        <w:rPr>
          <w:rFonts w:ascii="Arial" w:eastAsia="Calibri" w:hAnsi="Arial" w:cs="Arial"/>
          <w:sz w:val="20"/>
          <w:szCs w:val="20"/>
        </w:rPr>
        <w:t>Receive an invite to discuss further training needs and to ensure current training remains relevant quarterly.</w:t>
      </w:r>
    </w:p>
    <w:p w14:paraId="00951147" w14:textId="77777777" w:rsidR="002B76B4" w:rsidRPr="00677161" w:rsidRDefault="002B76B4" w:rsidP="002B76B4">
      <w:pPr>
        <w:ind w:left="720"/>
        <w:contextualSpacing/>
        <w:rPr>
          <w:rFonts w:ascii="Arial" w:eastAsia="Calibri" w:hAnsi="Arial" w:cs="Arial"/>
          <w:sz w:val="20"/>
          <w:szCs w:val="20"/>
        </w:rPr>
      </w:pPr>
    </w:p>
    <w:p w14:paraId="71C48F5B" w14:textId="3ACCC7F7" w:rsidR="002B76B4" w:rsidRPr="00677161" w:rsidRDefault="00837861" w:rsidP="002B76B4">
      <w:pPr>
        <w:numPr>
          <w:ilvl w:val="0"/>
          <w:numId w:val="25"/>
        </w:numPr>
        <w:contextualSpacing/>
        <w:rPr>
          <w:rFonts w:ascii="Arial" w:eastAsia="Calibri" w:hAnsi="Arial" w:cs="Arial"/>
          <w:sz w:val="20"/>
          <w:szCs w:val="20"/>
        </w:rPr>
      </w:pPr>
      <w:r w:rsidRPr="00D6205F">
        <w:rPr>
          <w:rFonts w:ascii="Arial" w:eastAsia="Calibri" w:hAnsi="Arial" w:cs="Arial"/>
          <w:sz w:val="20"/>
          <w:szCs w:val="20"/>
        </w:rPr>
        <w:t>Take part in evaluations / surveys to evaluate the effectiveness of TrainPlus’ provision.</w:t>
      </w:r>
    </w:p>
    <w:p w14:paraId="1CBC899A" w14:textId="77777777" w:rsidR="002B76B4" w:rsidRPr="00677161" w:rsidRDefault="002B76B4" w:rsidP="002B76B4">
      <w:pPr>
        <w:ind w:left="720"/>
        <w:contextualSpacing/>
        <w:rPr>
          <w:rFonts w:ascii="Arial" w:eastAsia="Calibri" w:hAnsi="Arial" w:cs="Arial"/>
          <w:sz w:val="20"/>
          <w:szCs w:val="20"/>
        </w:rPr>
      </w:pPr>
    </w:p>
    <w:p w14:paraId="4111C30B" w14:textId="77777777" w:rsidR="002B76B4" w:rsidRPr="00D6205F" w:rsidRDefault="002B76B4" w:rsidP="002B76B4">
      <w:pPr>
        <w:rPr>
          <w:rFonts w:ascii="Arial" w:hAnsi="Arial" w:cs="Arial"/>
          <w:sz w:val="20"/>
          <w:szCs w:val="20"/>
        </w:rPr>
      </w:pPr>
    </w:p>
    <w:p w14:paraId="61C25A6B" w14:textId="7886EAE5" w:rsidR="007A27C2" w:rsidRPr="00870DC0" w:rsidRDefault="007A27C2" w:rsidP="004C77B9">
      <w:pPr>
        <w:spacing w:before="100" w:beforeAutospacing="1" w:after="100" w:afterAutospacing="1" w:line="240" w:lineRule="auto"/>
        <w:rPr>
          <w:rFonts w:ascii="Arial" w:hAnsi="Arial" w:cs="Arial"/>
          <w:sz w:val="20"/>
          <w:szCs w:val="20"/>
        </w:rPr>
      </w:pPr>
    </w:p>
    <w:sectPr w:rsidR="007A27C2" w:rsidRPr="00870DC0" w:rsidSect="0074066B">
      <w:footerReference w:type="default" r:id="rId9"/>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F5724" w14:textId="77777777" w:rsidR="00921AFF" w:rsidRDefault="00921AFF" w:rsidP="00692485">
      <w:pPr>
        <w:spacing w:after="0" w:line="240" w:lineRule="auto"/>
      </w:pPr>
      <w:r>
        <w:separator/>
      </w:r>
    </w:p>
  </w:endnote>
  <w:endnote w:type="continuationSeparator" w:id="0">
    <w:p w14:paraId="0686D9E9" w14:textId="77777777" w:rsidR="00921AFF" w:rsidRDefault="00921AFF" w:rsidP="0069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780681"/>
      <w:docPartObj>
        <w:docPartGallery w:val="Page Numbers (Bottom of Page)"/>
        <w:docPartUnique/>
      </w:docPartObj>
    </w:sdtPr>
    <w:sdtEndPr>
      <w:rPr>
        <w:noProof/>
      </w:rPr>
    </w:sdtEndPr>
    <w:sdtContent>
      <w:p w14:paraId="51673986" w14:textId="7C8420BA" w:rsidR="001F5193" w:rsidRDefault="00DF4921">
        <w:pPr>
          <w:pStyle w:val="Footer"/>
          <w:jc w:val="center"/>
        </w:pPr>
        <w:r>
          <w:t xml:space="preserve">Employer </w:t>
        </w:r>
        <w:r w:rsidR="00CB5E6B">
          <w:t xml:space="preserve">Policy </w:t>
        </w:r>
        <w:r w:rsidR="00EF5176">
          <w:t>August</w:t>
        </w:r>
        <w:r w:rsidR="00D16705">
          <w:t xml:space="preserve"> 2018</w:t>
        </w:r>
        <w:r w:rsidR="00CB5E6B">
          <w:t xml:space="preserve"> </w:t>
        </w:r>
        <w:r w:rsidR="007C6EEC">
          <w:t>V</w:t>
        </w:r>
        <w:r w:rsidR="00CB5E6B">
          <w:t xml:space="preserve">ersion </w:t>
        </w:r>
        <w:r>
          <w:t>6</w:t>
        </w:r>
        <w:r w:rsidR="007C6EEC">
          <w:tab/>
        </w:r>
        <w:r w:rsidR="001F5193">
          <w:fldChar w:fldCharType="begin"/>
        </w:r>
        <w:r w:rsidR="001F5193">
          <w:instrText xml:space="preserve"> PAGE   \* MERGEFORMAT </w:instrText>
        </w:r>
        <w:r w:rsidR="001F5193">
          <w:fldChar w:fldCharType="separate"/>
        </w:r>
        <w:r w:rsidR="001F5193">
          <w:rPr>
            <w:noProof/>
          </w:rPr>
          <w:t>2</w:t>
        </w:r>
        <w:r w:rsidR="001F5193">
          <w:rPr>
            <w:noProof/>
          </w:rPr>
          <w:fldChar w:fldCharType="end"/>
        </w:r>
      </w:p>
    </w:sdtContent>
  </w:sdt>
  <w:p w14:paraId="033A69B4" w14:textId="77777777" w:rsidR="0047087E" w:rsidRDefault="00470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9468A" w14:textId="77777777" w:rsidR="00921AFF" w:rsidRDefault="00921AFF" w:rsidP="00692485">
      <w:pPr>
        <w:spacing w:after="0" w:line="240" w:lineRule="auto"/>
      </w:pPr>
      <w:r>
        <w:separator/>
      </w:r>
    </w:p>
  </w:footnote>
  <w:footnote w:type="continuationSeparator" w:id="0">
    <w:p w14:paraId="51C09F82" w14:textId="77777777" w:rsidR="00921AFF" w:rsidRDefault="00921AFF" w:rsidP="00692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BCF"/>
    <w:multiLevelType w:val="hybridMultilevel"/>
    <w:tmpl w:val="55D2EF2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2B75D8C"/>
    <w:multiLevelType w:val="hybridMultilevel"/>
    <w:tmpl w:val="BE041CA0"/>
    <w:lvl w:ilvl="0" w:tplc="BF9413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7050BD"/>
    <w:multiLevelType w:val="hybridMultilevel"/>
    <w:tmpl w:val="A5B4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D2358"/>
    <w:multiLevelType w:val="hybridMultilevel"/>
    <w:tmpl w:val="369C7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ED68FD"/>
    <w:multiLevelType w:val="hybridMultilevel"/>
    <w:tmpl w:val="FFE2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B1562"/>
    <w:multiLevelType w:val="hybridMultilevel"/>
    <w:tmpl w:val="B2247EBA"/>
    <w:lvl w:ilvl="0" w:tplc="20861C78">
      <w:numFmt w:val="bullet"/>
      <w:lvlText w:val="•"/>
      <w:lvlJc w:val="left"/>
      <w:pPr>
        <w:ind w:left="1080" w:hanging="360"/>
      </w:pPr>
      <w:rPr>
        <w:rFonts w:ascii="Arial" w:eastAsiaTheme="minorEastAsi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8A6042"/>
    <w:multiLevelType w:val="hybridMultilevel"/>
    <w:tmpl w:val="FB42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35F5F"/>
    <w:multiLevelType w:val="hybridMultilevel"/>
    <w:tmpl w:val="1E2E4922"/>
    <w:lvl w:ilvl="0" w:tplc="20861C78">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9B39B0"/>
    <w:multiLevelType w:val="hybridMultilevel"/>
    <w:tmpl w:val="9A9617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31D1D58"/>
    <w:multiLevelType w:val="hybridMultilevel"/>
    <w:tmpl w:val="D98456E2"/>
    <w:lvl w:ilvl="0" w:tplc="20861C78">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8F357E"/>
    <w:multiLevelType w:val="hybridMultilevel"/>
    <w:tmpl w:val="B55C1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CB4827"/>
    <w:multiLevelType w:val="hybridMultilevel"/>
    <w:tmpl w:val="73A26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464BA3"/>
    <w:multiLevelType w:val="hybridMultilevel"/>
    <w:tmpl w:val="C60C6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9105B1"/>
    <w:multiLevelType w:val="hybridMultilevel"/>
    <w:tmpl w:val="FCF0357E"/>
    <w:lvl w:ilvl="0" w:tplc="3398B34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91F8C"/>
    <w:multiLevelType w:val="hybridMultilevel"/>
    <w:tmpl w:val="FCEE040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CD082B"/>
    <w:multiLevelType w:val="hybridMultilevel"/>
    <w:tmpl w:val="1BFE33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AD6F64"/>
    <w:multiLevelType w:val="hybridMultilevel"/>
    <w:tmpl w:val="51FC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04CE8"/>
    <w:multiLevelType w:val="hybridMultilevel"/>
    <w:tmpl w:val="561A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F72A1"/>
    <w:multiLevelType w:val="hybridMultilevel"/>
    <w:tmpl w:val="C1BA73C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B50DEF"/>
    <w:multiLevelType w:val="hybridMultilevel"/>
    <w:tmpl w:val="5484A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7222AC"/>
    <w:multiLevelType w:val="hybridMultilevel"/>
    <w:tmpl w:val="AEF0B262"/>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1" w15:restartNumberingAfterBreak="0">
    <w:nsid w:val="67D7648B"/>
    <w:multiLevelType w:val="hybridMultilevel"/>
    <w:tmpl w:val="4C34F142"/>
    <w:lvl w:ilvl="0" w:tplc="1A14DC7E">
      <w:start w:val="1"/>
      <w:numFmt w:val="decimal"/>
      <w:lvlText w:val="%1."/>
      <w:lvlJc w:val="left"/>
      <w:pPr>
        <w:ind w:left="720" w:hanging="360"/>
      </w:pPr>
      <w:rPr>
        <w:rFonts w:ascii="Arial"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315AA1"/>
    <w:multiLevelType w:val="hybridMultilevel"/>
    <w:tmpl w:val="1B26D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3633FC"/>
    <w:multiLevelType w:val="hybridMultilevel"/>
    <w:tmpl w:val="2566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B409DA"/>
    <w:multiLevelType w:val="hybridMultilevel"/>
    <w:tmpl w:val="52223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927413"/>
    <w:multiLevelType w:val="hybridMultilevel"/>
    <w:tmpl w:val="EFA2C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17"/>
  </w:num>
  <w:num w:numId="4">
    <w:abstractNumId w:val="4"/>
  </w:num>
  <w:num w:numId="5">
    <w:abstractNumId w:val="23"/>
  </w:num>
  <w:num w:numId="6">
    <w:abstractNumId w:val="0"/>
  </w:num>
  <w:num w:numId="7">
    <w:abstractNumId w:val="13"/>
  </w:num>
  <w:num w:numId="8">
    <w:abstractNumId w:val="21"/>
  </w:num>
  <w:num w:numId="9">
    <w:abstractNumId w:val="20"/>
  </w:num>
  <w:num w:numId="10">
    <w:abstractNumId w:val="8"/>
  </w:num>
  <w:num w:numId="11">
    <w:abstractNumId w:val="11"/>
  </w:num>
  <w:num w:numId="12">
    <w:abstractNumId w:val="12"/>
  </w:num>
  <w:num w:numId="13">
    <w:abstractNumId w:val="3"/>
  </w:num>
  <w:num w:numId="14">
    <w:abstractNumId w:val="5"/>
  </w:num>
  <w:num w:numId="15">
    <w:abstractNumId w:val="18"/>
  </w:num>
  <w:num w:numId="16">
    <w:abstractNumId w:val="22"/>
  </w:num>
  <w:num w:numId="17">
    <w:abstractNumId w:val="7"/>
  </w:num>
  <w:num w:numId="18">
    <w:abstractNumId w:val="9"/>
  </w:num>
  <w:num w:numId="19">
    <w:abstractNumId w:val="19"/>
  </w:num>
  <w:num w:numId="20">
    <w:abstractNumId w:val="10"/>
  </w:num>
  <w:num w:numId="21">
    <w:abstractNumId w:val="25"/>
  </w:num>
  <w:num w:numId="22">
    <w:abstractNumId w:val="16"/>
  </w:num>
  <w:num w:numId="23">
    <w:abstractNumId w:val="2"/>
  </w:num>
  <w:num w:numId="24">
    <w:abstractNumId w:val="24"/>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DB"/>
    <w:rsid w:val="000131C1"/>
    <w:rsid w:val="0001594C"/>
    <w:rsid w:val="00016B1C"/>
    <w:rsid w:val="00020C44"/>
    <w:rsid w:val="000226D5"/>
    <w:rsid w:val="00031EFC"/>
    <w:rsid w:val="000352F2"/>
    <w:rsid w:val="00036866"/>
    <w:rsid w:val="0004093E"/>
    <w:rsid w:val="00043D20"/>
    <w:rsid w:val="00044579"/>
    <w:rsid w:val="00050F43"/>
    <w:rsid w:val="00056FA6"/>
    <w:rsid w:val="00067CEB"/>
    <w:rsid w:val="00070707"/>
    <w:rsid w:val="0007152B"/>
    <w:rsid w:val="000835B7"/>
    <w:rsid w:val="000837A6"/>
    <w:rsid w:val="00086E30"/>
    <w:rsid w:val="000A4F49"/>
    <w:rsid w:val="000A59E5"/>
    <w:rsid w:val="000B2C85"/>
    <w:rsid w:val="000C07DA"/>
    <w:rsid w:val="000D2BA1"/>
    <w:rsid w:val="000D4441"/>
    <w:rsid w:val="000F48B3"/>
    <w:rsid w:val="000F553F"/>
    <w:rsid w:val="000F5B60"/>
    <w:rsid w:val="00114EAA"/>
    <w:rsid w:val="00130244"/>
    <w:rsid w:val="001403C0"/>
    <w:rsid w:val="00143B54"/>
    <w:rsid w:val="0015161C"/>
    <w:rsid w:val="00167A92"/>
    <w:rsid w:val="00167EB2"/>
    <w:rsid w:val="0017107F"/>
    <w:rsid w:val="0018331A"/>
    <w:rsid w:val="00185345"/>
    <w:rsid w:val="00186503"/>
    <w:rsid w:val="0019536A"/>
    <w:rsid w:val="001956C1"/>
    <w:rsid w:val="00196970"/>
    <w:rsid w:val="001A36F3"/>
    <w:rsid w:val="001A5524"/>
    <w:rsid w:val="001A573E"/>
    <w:rsid w:val="001A7B20"/>
    <w:rsid w:val="001B5555"/>
    <w:rsid w:val="001B7277"/>
    <w:rsid w:val="001B7CE4"/>
    <w:rsid w:val="001D1F76"/>
    <w:rsid w:val="001D22BA"/>
    <w:rsid w:val="001D6B2D"/>
    <w:rsid w:val="001E0404"/>
    <w:rsid w:val="001E14D7"/>
    <w:rsid w:val="001F3E18"/>
    <w:rsid w:val="001F5193"/>
    <w:rsid w:val="001F6A20"/>
    <w:rsid w:val="00201E7C"/>
    <w:rsid w:val="00205615"/>
    <w:rsid w:val="0020578D"/>
    <w:rsid w:val="00207AE3"/>
    <w:rsid w:val="002100EB"/>
    <w:rsid w:val="0021100E"/>
    <w:rsid w:val="0021224C"/>
    <w:rsid w:val="00214158"/>
    <w:rsid w:val="00221227"/>
    <w:rsid w:val="00223C30"/>
    <w:rsid w:val="002275B2"/>
    <w:rsid w:val="002354D4"/>
    <w:rsid w:val="002405AE"/>
    <w:rsid w:val="00240BEC"/>
    <w:rsid w:val="00245E2A"/>
    <w:rsid w:val="002505C8"/>
    <w:rsid w:val="00260C0D"/>
    <w:rsid w:val="00263CFB"/>
    <w:rsid w:val="0026708D"/>
    <w:rsid w:val="00277952"/>
    <w:rsid w:val="002A06DC"/>
    <w:rsid w:val="002A1696"/>
    <w:rsid w:val="002A3899"/>
    <w:rsid w:val="002B76B4"/>
    <w:rsid w:val="002B7D1D"/>
    <w:rsid w:val="002C0EE9"/>
    <w:rsid w:val="002C3619"/>
    <w:rsid w:val="002C50B5"/>
    <w:rsid w:val="002C72B0"/>
    <w:rsid w:val="002D5D59"/>
    <w:rsid w:val="002E0EEB"/>
    <w:rsid w:val="002E1660"/>
    <w:rsid w:val="002E1830"/>
    <w:rsid w:val="002E77B6"/>
    <w:rsid w:val="00300911"/>
    <w:rsid w:val="00302073"/>
    <w:rsid w:val="00305C1C"/>
    <w:rsid w:val="00306283"/>
    <w:rsid w:val="003141A5"/>
    <w:rsid w:val="00314ACC"/>
    <w:rsid w:val="00314F3B"/>
    <w:rsid w:val="00321D79"/>
    <w:rsid w:val="00336B21"/>
    <w:rsid w:val="00342B72"/>
    <w:rsid w:val="00345418"/>
    <w:rsid w:val="0035170B"/>
    <w:rsid w:val="00357AA6"/>
    <w:rsid w:val="00360263"/>
    <w:rsid w:val="00360487"/>
    <w:rsid w:val="00361A44"/>
    <w:rsid w:val="00362699"/>
    <w:rsid w:val="003646C1"/>
    <w:rsid w:val="00371219"/>
    <w:rsid w:val="003774DA"/>
    <w:rsid w:val="003808A0"/>
    <w:rsid w:val="00385AD4"/>
    <w:rsid w:val="003904A8"/>
    <w:rsid w:val="00394831"/>
    <w:rsid w:val="003A249C"/>
    <w:rsid w:val="003A2520"/>
    <w:rsid w:val="003A5AFB"/>
    <w:rsid w:val="003A73D4"/>
    <w:rsid w:val="003B1F6D"/>
    <w:rsid w:val="003B3548"/>
    <w:rsid w:val="003C671C"/>
    <w:rsid w:val="003D26DA"/>
    <w:rsid w:val="003D500A"/>
    <w:rsid w:val="003E5805"/>
    <w:rsid w:val="003F686E"/>
    <w:rsid w:val="00406C51"/>
    <w:rsid w:val="00416E4D"/>
    <w:rsid w:val="00417B6C"/>
    <w:rsid w:val="0043605F"/>
    <w:rsid w:val="00437236"/>
    <w:rsid w:val="0044479B"/>
    <w:rsid w:val="0044649F"/>
    <w:rsid w:val="00446DBA"/>
    <w:rsid w:val="00451733"/>
    <w:rsid w:val="00454541"/>
    <w:rsid w:val="00455D26"/>
    <w:rsid w:val="00460A86"/>
    <w:rsid w:val="004615B8"/>
    <w:rsid w:val="00461E08"/>
    <w:rsid w:val="004668F4"/>
    <w:rsid w:val="0047087E"/>
    <w:rsid w:val="004721F4"/>
    <w:rsid w:val="00472DFF"/>
    <w:rsid w:val="00475BAB"/>
    <w:rsid w:val="00476DCB"/>
    <w:rsid w:val="00486A93"/>
    <w:rsid w:val="004949EE"/>
    <w:rsid w:val="00496E76"/>
    <w:rsid w:val="004A1C2E"/>
    <w:rsid w:val="004A35F1"/>
    <w:rsid w:val="004A4A7E"/>
    <w:rsid w:val="004A7C59"/>
    <w:rsid w:val="004B1EFB"/>
    <w:rsid w:val="004C19EE"/>
    <w:rsid w:val="004C77B9"/>
    <w:rsid w:val="004D40A5"/>
    <w:rsid w:val="004E26F7"/>
    <w:rsid w:val="0050153F"/>
    <w:rsid w:val="00507F95"/>
    <w:rsid w:val="00526614"/>
    <w:rsid w:val="005342D2"/>
    <w:rsid w:val="00537E6B"/>
    <w:rsid w:val="00540F3B"/>
    <w:rsid w:val="005461B5"/>
    <w:rsid w:val="00547C2F"/>
    <w:rsid w:val="00562862"/>
    <w:rsid w:val="0056747A"/>
    <w:rsid w:val="005841A8"/>
    <w:rsid w:val="0058531E"/>
    <w:rsid w:val="00586DFB"/>
    <w:rsid w:val="00586E3F"/>
    <w:rsid w:val="00590635"/>
    <w:rsid w:val="00590CD4"/>
    <w:rsid w:val="00590E1B"/>
    <w:rsid w:val="00592867"/>
    <w:rsid w:val="005A3BFC"/>
    <w:rsid w:val="005A5450"/>
    <w:rsid w:val="005A7AEC"/>
    <w:rsid w:val="005B091B"/>
    <w:rsid w:val="005B25BE"/>
    <w:rsid w:val="005B3962"/>
    <w:rsid w:val="005B6577"/>
    <w:rsid w:val="005C2086"/>
    <w:rsid w:val="005C22A2"/>
    <w:rsid w:val="005C3F5A"/>
    <w:rsid w:val="005D1B05"/>
    <w:rsid w:val="005D659E"/>
    <w:rsid w:val="005E2508"/>
    <w:rsid w:val="005E3331"/>
    <w:rsid w:val="005E51E7"/>
    <w:rsid w:val="005E550E"/>
    <w:rsid w:val="005F4038"/>
    <w:rsid w:val="005F7E07"/>
    <w:rsid w:val="006054E5"/>
    <w:rsid w:val="00612839"/>
    <w:rsid w:val="006140C6"/>
    <w:rsid w:val="006174FA"/>
    <w:rsid w:val="006209D7"/>
    <w:rsid w:val="006247BC"/>
    <w:rsid w:val="0063341C"/>
    <w:rsid w:val="00636059"/>
    <w:rsid w:val="00642026"/>
    <w:rsid w:val="00646538"/>
    <w:rsid w:val="00652335"/>
    <w:rsid w:val="00663783"/>
    <w:rsid w:val="00670FFA"/>
    <w:rsid w:val="006766BE"/>
    <w:rsid w:val="006834DF"/>
    <w:rsid w:val="00684BA2"/>
    <w:rsid w:val="006858D7"/>
    <w:rsid w:val="00692485"/>
    <w:rsid w:val="00692780"/>
    <w:rsid w:val="006B54EA"/>
    <w:rsid w:val="006B5852"/>
    <w:rsid w:val="006C0484"/>
    <w:rsid w:val="006C76FF"/>
    <w:rsid w:val="006D5CCF"/>
    <w:rsid w:val="006E18A3"/>
    <w:rsid w:val="006E5084"/>
    <w:rsid w:val="006E64AF"/>
    <w:rsid w:val="006F0FF3"/>
    <w:rsid w:val="006F2A01"/>
    <w:rsid w:val="006F34BC"/>
    <w:rsid w:val="00701AB8"/>
    <w:rsid w:val="0070350C"/>
    <w:rsid w:val="0070539B"/>
    <w:rsid w:val="007069E2"/>
    <w:rsid w:val="00711E0F"/>
    <w:rsid w:val="00715BFC"/>
    <w:rsid w:val="00716258"/>
    <w:rsid w:val="00716C83"/>
    <w:rsid w:val="007211E5"/>
    <w:rsid w:val="0072291B"/>
    <w:rsid w:val="007230CD"/>
    <w:rsid w:val="00723739"/>
    <w:rsid w:val="0072723B"/>
    <w:rsid w:val="007272A6"/>
    <w:rsid w:val="007366C0"/>
    <w:rsid w:val="0074066B"/>
    <w:rsid w:val="00740BE7"/>
    <w:rsid w:val="007417B0"/>
    <w:rsid w:val="007431E3"/>
    <w:rsid w:val="007526B1"/>
    <w:rsid w:val="0075412F"/>
    <w:rsid w:val="00755B1F"/>
    <w:rsid w:val="00764AC5"/>
    <w:rsid w:val="00764E08"/>
    <w:rsid w:val="00766ADF"/>
    <w:rsid w:val="007803CC"/>
    <w:rsid w:val="00783B3B"/>
    <w:rsid w:val="00784B97"/>
    <w:rsid w:val="00784F9D"/>
    <w:rsid w:val="007906FF"/>
    <w:rsid w:val="007936F7"/>
    <w:rsid w:val="007937E1"/>
    <w:rsid w:val="007944EE"/>
    <w:rsid w:val="007A27C2"/>
    <w:rsid w:val="007A3ADE"/>
    <w:rsid w:val="007A6C2E"/>
    <w:rsid w:val="007C071E"/>
    <w:rsid w:val="007C0CAE"/>
    <w:rsid w:val="007C3AC0"/>
    <w:rsid w:val="007C6EEC"/>
    <w:rsid w:val="007D5AFF"/>
    <w:rsid w:val="007D7A07"/>
    <w:rsid w:val="007E29EC"/>
    <w:rsid w:val="007E76D1"/>
    <w:rsid w:val="007E7927"/>
    <w:rsid w:val="007F18EE"/>
    <w:rsid w:val="007F7A5D"/>
    <w:rsid w:val="007F7DB4"/>
    <w:rsid w:val="008014CB"/>
    <w:rsid w:val="0081779A"/>
    <w:rsid w:val="008212A2"/>
    <w:rsid w:val="0082724C"/>
    <w:rsid w:val="00830BAF"/>
    <w:rsid w:val="00833CC4"/>
    <w:rsid w:val="00837861"/>
    <w:rsid w:val="00847B43"/>
    <w:rsid w:val="00851F91"/>
    <w:rsid w:val="00857181"/>
    <w:rsid w:val="00861A32"/>
    <w:rsid w:val="00870DC0"/>
    <w:rsid w:val="00874F2B"/>
    <w:rsid w:val="00876627"/>
    <w:rsid w:val="008861E7"/>
    <w:rsid w:val="00886348"/>
    <w:rsid w:val="0088696B"/>
    <w:rsid w:val="008874D8"/>
    <w:rsid w:val="00887BD5"/>
    <w:rsid w:val="0089005D"/>
    <w:rsid w:val="00892304"/>
    <w:rsid w:val="00892AB6"/>
    <w:rsid w:val="008953AA"/>
    <w:rsid w:val="008A36ED"/>
    <w:rsid w:val="008A52AE"/>
    <w:rsid w:val="008A6C3A"/>
    <w:rsid w:val="008A7AD6"/>
    <w:rsid w:val="008B0D9A"/>
    <w:rsid w:val="008B3C8A"/>
    <w:rsid w:val="008B56C6"/>
    <w:rsid w:val="008B5BAC"/>
    <w:rsid w:val="008C3430"/>
    <w:rsid w:val="008D3E03"/>
    <w:rsid w:val="008E227F"/>
    <w:rsid w:val="008E2A6B"/>
    <w:rsid w:val="008E35B8"/>
    <w:rsid w:val="008F1716"/>
    <w:rsid w:val="008F35A2"/>
    <w:rsid w:val="008F3BF3"/>
    <w:rsid w:val="009023F3"/>
    <w:rsid w:val="00902EB8"/>
    <w:rsid w:val="009039D7"/>
    <w:rsid w:val="00906549"/>
    <w:rsid w:val="00911087"/>
    <w:rsid w:val="00912C45"/>
    <w:rsid w:val="00913FD1"/>
    <w:rsid w:val="00920015"/>
    <w:rsid w:val="00921AFF"/>
    <w:rsid w:val="0092419E"/>
    <w:rsid w:val="00924C57"/>
    <w:rsid w:val="00935C29"/>
    <w:rsid w:val="00945BAD"/>
    <w:rsid w:val="009463A8"/>
    <w:rsid w:val="009467D4"/>
    <w:rsid w:val="00954D34"/>
    <w:rsid w:val="00957CB9"/>
    <w:rsid w:val="009601E3"/>
    <w:rsid w:val="00963BE2"/>
    <w:rsid w:val="00964D22"/>
    <w:rsid w:val="009676E3"/>
    <w:rsid w:val="009706B9"/>
    <w:rsid w:val="00974CF0"/>
    <w:rsid w:val="0098269A"/>
    <w:rsid w:val="00983DF2"/>
    <w:rsid w:val="009915E0"/>
    <w:rsid w:val="0099178C"/>
    <w:rsid w:val="00992DEF"/>
    <w:rsid w:val="009956B6"/>
    <w:rsid w:val="009A2495"/>
    <w:rsid w:val="009A4B0F"/>
    <w:rsid w:val="009B41EB"/>
    <w:rsid w:val="009C65E5"/>
    <w:rsid w:val="009C7F1C"/>
    <w:rsid w:val="009D4078"/>
    <w:rsid w:val="009E4955"/>
    <w:rsid w:val="00A02A73"/>
    <w:rsid w:val="00A031B0"/>
    <w:rsid w:val="00A03D12"/>
    <w:rsid w:val="00A15195"/>
    <w:rsid w:val="00A179D2"/>
    <w:rsid w:val="00A26A9A"/>
    <w:rsid w:val="00A30ED2"/>
    <w:rsid w:val="00A3741E"/>
    <w:rsid w:val="00A42501"/>
    <w:rsid w:val="00A43697"/>
    <w:rsid w:val="00A4548D"/>
    <w:rsid w:val="00A46BBD"/>
    <w:rsid w:val="00A47D3E"/>
    <w:rsid w:val="00A539E6"/>
    <w:rsid w:val="00A55010"/>
    <w:rsid w:val="00A65AA7"/>
    <w:rsid w:val="00A6745E"/>
    <w:rsid w:val="00A70B12"/>
    <w:rsid w:val="00A72ED6"/>
    <w:rsid w:val="00A7347C"/>
    <w:rsid w:val="00A82AE3"/>
    <w:rsid w:val="00A93FA9"/>
    <w:rsid w:val="00A94412"/>
    <w:rsid w:val="00A9447A"/>
    <w:rsid w:val="00AA29F5"/>
    <w:rsid w:val="00AB0DF1"/>
    <w:rsid w:val="00AB28B9"/>
    <w:rsid w:val="00AB4BF4"/>
    <w:rsid w:val="00AB5683"/>
    <w:rsid w:val="00AB5694"/>
    <w:rsid w:val="00AC0D3E"/>
    <w:rsid w:val="00AC72EF"/>
    <w:rsid w:val="00AD2510"/>
    <w:rsid w:val="00AE1E60"/>
    <w:rsid w:val="00AF329A"/>
    <w:rsid w:val="00AF6763"/>
    <w:rsid w:val="00B057B3"/>
    <w:rsid w:val="00B14ADB"/>
    <w:rsid w:val="00B15647"/>
    <w:rsid w:val="00B17AF6"/>
    <w:rsid w:val="00B27FB5"/>
    <w:rsid w:val="00B31EF3"/>
    <w:rsid w:val="00B44A28"/>
    <w:rsid w:val="00B4788C"/>
    <w:rsid w:val="00B5155B"/>
    <w:rsid w:val="00B54AF8"/>
    <w:rsid w:val="00B62E95"/>
    <w:rsid w:val="00B77025"/>
    <w:rsid w:val="00B83047"/>
    <w:rsid w:val="00B909F6"/>
    <w:rsid w:val="00B93FAE"/>
    <w:rsid w:val="00B962E7"/>
    <w:rsid w:val="00BA2280"/>
    <w:rsid w:val="00BA59A9"/>
    <w:rsid w:val="00BB328E"/>
    <w:rsid w:val="00BB4721"/>
    <w:rsid w:val="00BC295C"/>
    <w:rsid w:val="00BC3760"/>
    <w:rsid w:val="00BC3DCA"/>
    <w:rsid w:val="00BC5B0C"/>
    <w:rsid w:val="00BD4A10"/>
    <w:rsid w:val="00BD4B97"/>
    <w:rsid w:val="00BE1A5B"/>
    <w:rsid w:val="00BE45C2"/>
    <w:rsid w:val="00BE4646"/>
    <w:rsid w:val="00BE7054"/>
    <w:rsid w:val="00BF7360"/>
    <w:rsid w:val="00C0196A"/>
    <w:rsid w:val="00C23867"/>
    <w:rsid w:val="00C26AC9"/>
    <w:rsid w:val="00C27991"/>
    <w:rsid w:val="00C30083"/>
    <w:rsid w:val="00C3173F"/>
    <w:rsid w:val="00C31FD0"/>
    <w:rsid w:val="00C32814"/>
    <w:rsid w:val="00C5158D"/>
    <w:rsid w:val="00C52B41"/>
    <w:rsid w:val="00C57AC0"/>
    <w:rsid w:val="00C61B46"/>
    <w:rsid w:val="00C627D2"/>
    <w:rsid w:val="00C83368"/>
    <w:rsid w:val="00C833A9"/>
    <w:rsid w:val="00C92E90"/>
    <w:rsid w:val="00C93CE3"/>
    <w:rsid w:val="00C94A71"/>
    <w:rsid w:val="00C94DB0"/>
    <w:rsid w:val="00C95CC9"/>
    <w:rsid w:val="00CB28B9"/>
    <w:rsid w:val="00CB5E6B"/>
    <w:rsid w:val="00CD01ED"/>
    <w:rsid w:val="00CD6D16"/>
    <w:rsid w:val="00CE0EA5"/>
    <w:rsid w:val="00CE59CD"/>
    <w:rsid w:val="00CF425F"/>
    <w:rsid w:val="00CF51AA"/>
    <w:rsid w:val="00CF784B"/>
    <w:rsid w:val="00D01895"/>
    <w:rsid w:val="00D01D11"/>
    <w:rsid w:val="00D02355"/>
    <w:rsid w:val="00D06974"/>
    <w:rsid w:val="00D10EA3"/>
    <w:rsid w:val="00D12477"/>
    <w:rsid w:val="00D16705"/>
    <w:rsid w:val="00D17396"/>
    <w:rsid w:val="00D20045"/>
    <w:rsid w:val="00D23F2B"/>
    <w:rsid w:val="00D26AE2"/>
    <w:rsid w:val="00D317F3"/>
    <w:rsid w:val="00D322E6"/>
    <w:rsid w:val="00D3555F"/>
    <w:rsid w:val="00D36B08"/>
    <w:rsid w:val="00D400EC"/>
    <w:rsid w:val="00D45155"/>
    <w:rsid w:val="00D45303"/>
    <w:rsid w:val="00D47209"/>
    <w:rsid w:val="00D53861"/>
    <w:rsid w:val="00D56B74"/>
    <w:rsid w:val="00D6205F"/>
    <w:rsid w:val="00D745A5"/>
    <w:rsid w:val="00D8067B"/>
    <w:rsid w:val="00D815B7"/>
    <w:rsid w:val="00D837D4"/>
    <w:rsid w:val="00D90DC7"/>
    <w:rsid w:val="00DA082C"/>
    <w:rsid w:val="00DA3516"/>
    <w:rsid w:val="00DA5919"/>
    <w:rsid w:val="00DA64FD"/>
    <w:rsid w:val="00DB0B8C"/>
    <w:rsid w:val="00DB6CF7"/>
    <w:rsid w:val="00DD2A37"/>
    <w:rsid w:val="00DE1ACA"/>
    <w:rsid w:val="00DE36AB"/>
    <w:rsid w:val="00DE52F0"/>
    <w:rsid w:val="00DE6FD3"/>
    <w:rsid w:val="00DF4921"/>
    <w:rsid w:val="00DF49D3"/>
    <w:rsid w:val="00DF7550"/>
    <w:rsid w:val="00E00593"/>
    <w:rsid w:val="00E01FE2"/>
    <w:rsid w:val="00E02A17"/>
    <w:rsid w:val="00E02C54"/>
    <w:rsid w:val="00E04505"/>
    <w:rsid w:val="00E07622"/>
    <w:rsid w:val="00E2295C"/>
    <w:rsid w:val="00E2402B"/>
    <w:rsid w:val="00E257B6"/>
    <w:rsid w:val="00E263E1"/>
    <w:rsid w:val="00E31792"/>
    <w:rsid w:val="00E32502"/>
    <w:rsid w:val="00E411BD"/>
    <w:rsid w:val="00E42528"/>
    <w:rsid w:val="00E44FE8"/>
    <w:rsid w:val="00E608EF"/>
    <w:rsid w:val="00E633AA"/>
    <w:rsid w:val="00E660A7"/>
    <w:rsid w:val="00E6659D"/>
    <w:rsid w:val="00E72990"/>
    <w:rsid w:val="00E729D7"/>
    <w:rsid w:val="00E7374D"/>
    <w:rsid w:val="00E814A0"/>
    <w:rsid w:val="00E82E42"/>
    <w:rsid w:val="00E837B2"/>
    <w:rsid w:val="00E85699"/>
    <w:rsid w:val="00E87F01"/>
    <w:rsid w:val="00E95B51"/>
    <w:rsid w:val="00EA023E"/>
    <w:rsid w:val="00EA031F"/>
    <w:rsid w:val="00EA1617"/>
    <w:rsid w:val="00EA273B"/>
    <w:rsid w:val="00EB05D7"/>
    <w:rsid w:val="00EB3807"/>
    <w:rsid w:val="00EB4CA5"/>
    <w:rsid w:val="00EB7094"/>
    <w:rsid w:val="00EC3397"/>
    <w:rsid w:val="00EC7D82"/>
    <w:rsid w:val="00ED04AE"/>
    <w:rsid w:val="00ED59E0"/>
    <w:rsid w:val="00EE2A6A"/>
    <w:rsid w:val="00EE35A7"/>
    <w:rsid w:val="00EE57ED"/>
    <w:rsid w:val="00EE5FD0"/>
    <w:rsid w:val="00EF512C"/>
    <w:rsid w:val="00EF5176"/>
    <w:rsid w:val="00EF63A7"/>
    <w:rsid w:val="00EF75E1"/>
    <w:rsid w:val="00F07F61"/>
    <w:rsid w:val="00F12891"/>
    <w:rsid w:val="00F16485"/>
    <w:rsid w:val="00F16DFF"/>
    <w:rsid w:val="00F23D72"/>
    <w:rsid w:val="00F242AD"/>
    <w:rsid w:val="00F279F1"/>
    <w:rsid w:val="00F32768"/>
    <w:rsid w:val="00F41AA3"/>
    <w:rsid w:val="00F4442C"/>
    <w:rsid w:val="00F46C24"/>
    <w:rsid w:val="00F51421"/>
    <w:rsid w:val="00F611E6"/>
    <w:rsid w:val="00F657C9"/>
    <w:rsid w:val="00F714EB"/>
    <w:rsid w:val="00F72D97"/>
    <w:rsid w:val="00F81155"/>
    <w:rsid w:val="00F8604C"/>
    <w:rsid w:val="00F94090"/>
    <w:rsid w:val="00F96A9D"/>
    <w:rsid w:val="00FA1665"/>
    <w:rsid w:val="00FA1AE2"/>
    <w:rsid w:val="00FA7D65"/>
    <w:rsid w:val="00FB23EB"/>
    <w:rsid w:val="00FB4E92"/>
    <w:rsid w:val="00FB6FC2"/>
    <w:rsid w:val="00FC18EB"/>
    <w:rsid w:val="00FC2428"/>
    <w:rsid w:val="00FD59EF"/>
    <w:rsid w:val="00FE5FA2"/>
    <w:rsid w:val="00FE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4537"/>
  <w15:docId w15:val="{2A4B4B23-6422-4AAA-9D1B-D04D7730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9C"/>
    <w:pPr>
      <w:ind w:left="720"/>
      <w:contextualSpacing/>
    </w:pPr>
  </w:style>
  <w:style w:type="paragraph" w:styleId="Header">
    <w:name w:val="header"/>
    <w:basedOn w:val="Normal"/>
    <w:link w:val="HeaderChar"/>
    <w:uiPriority w:val="99"/>
    <w:unhideWhenUsed/>
    <w:rsid w:val="00692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485"/>
  </w:style>
  <w:style w:type="paragraph" w:styleId="Footer">
    <w:name w:val="footer"/>
    <w:basedOn w:val="Normal"/>
    <w:link w:val="FooterChar"/>
    <w:uiPriority w:val="99"/>
    <w:unhideWhenUsed/>
    <w:rsid w:val="00692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485"/>
  </w:style>
  <w:style w:type="paragraph" w:styleId="BalloonText">
    <w:name w:val="Balloon Text"/>
    <w:basedOn w:val="Normal"/>
    <w:link w:val="BalloonTextChar"/>
    <w:uiPriority w:val="99"/>
    <w:semiHidden/>
    <w:unhideWhenUsed/>
    <w:rsid w:val="0069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85"/>
    <w:rPr>
      <w:rFonts w:ascii="Tahoma" w:hAnsi="Tahoma" w:cs="Tahoma"/>
      <w:sz w:val="16"/>
      <w:szCs w:val="16"/>
    </w:rPr>
  </w:style>
  <w:style w:type="table" w:styleId="TableGrid">
    <w:name w:val="Table Grid"/>
    <w:basedOn w:val="TableNormal"/>
    <w:uiPriority w:val="59"/>
    <w:rsid w:val="00C3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87E"/>
    <w:rPr>
      <w:color w:val="0000FF"/>
      <w:u w:val="single"/>
    </w:rPr>
  </w:style>
  <w:style w:type="character" w:styleId="UnresolvedMention">
    <w:name w:val="Unresolved Mention"/>
    <w:basedOn w:val="DefaultParagraphFont"/>
    <w:uiPriority w:val="99"/>
    <w:semiHidden/>
    <w:unhideWhenUsed/>
    <w:rsid w:val="00663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5BF74-B10F-40AE-93D8-6D6655C1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Lisa Short</cp:lastModifiedBy>
  <cp:revision>5</cp:revision>
  <cp:lastPrinted>2019-06-28T10:42:00Z</cp:lastPrinted>
  <dcterms:created xsi:type="dcterms:W3CDTF">2019-06-28T10:41:00Z</dcterms:created>
  <dcterms:modified xsi:type="dcterms:W3CDTF">2019-06-28T12:06:00Z</dcterms:modified>
</cp:coreProperties>
</file>